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2095" w14:textId="0D66A020" w:rsidR="00E77986" w:rsidRPr="00E77986" w:rsidRDefault="00E77986" w:rsidP="008C6C6E">
      <w:pPr>
        <w:shd w:val="clear" w:color="auto" w:fill="FFFFFF"/>
        <w:spacing w:after="120" w:line="240" w:lineRule="auto"/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</w:pPr>
      <w:r w:rsidRPr="008C6C6E"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  <w:t>INFORMACJA O OCHRONIE DANYCH OSOBOWYCH W ZWIĄZKU Z KORZYSTANIEM Z KONTA SGH</w:t>
      </w:r>
      <w:r w:rsidRPr="008C6C6E"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  <w:br/>
      </w:r>
      <w:r w:rsidRPr="008C6C6E"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  <w:br/>
      </w:r>
      <w:r w:rsidRPr="00E77986"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  <w:t>1. Administrator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br/>
        <w:t>Administratorem danych osobowych jest Szkoła Główna Handlowa w Warszawie z siedzibą przy al. Niepodległości 162, 02-554 Warszawa, zwana dalej „Administratorem” lub „SGH”.</w:t>
      </w:r>
    </w:p>
    <w:p w14:paraId="5704D4B6" w14:textId="77777777" w:rsidR="00E77986" w:rsidRPr="00E77986" w:rsidRDefault="00E77986" w:rsidP="008C6C6E">
      <w:pPr>
        <w:shd w:val="clear" w:color="auto" w:fill="FFFFFF"/>
        <w:spacing w:after="120" w:line="240" w:lineRule="auto"/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</w:pPr>
      <w:r w:rsidRPr="00E77986"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  <w:t>2. Inspektor Ochrony Danych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 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br/>
        <w:t>Administrator  wyznaczył  Inspektora Ochrony Danych, z którym można skontaktować się poprzez adres e-mail </w:t>
      </w:r>
      <w:hyperlink r:id="rId7" w:history="1">
        <w:r w:rsidRPr="00E77986">
          <w:rPr>
            <w:rFonts w:ascii="Aptos" w:eastAsia="Times New Roman" w:hAnsi="Aptos" w:cs="Open Sans"/>
            <w:b/>
            <w:bCs/>
            <w:caps/>
            <w:kern w:val="0"/>
            <w:sz w:val="22"/>
            <w:szCs w:val="22"/>
            <w:u w:val="single"/>
            <w:lang w:eastAsia="pl-PL"/>
            <w14:ligatures w14:val="none"/>
          </w:rPr>
          <w:t>iod@sgh.waw.pl</w:t>
        </w:r>
      </w:hyperlink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, w sprawach dotyczących ochrony danych osobowych.</w:t>
      </w:r>
    </w:p>
    <w:p w14:paraId="7D7396C0" w14:textId="3BF437FD" w:rsidR="00E77986" w:rsidRPr="00E77986" w:rsidRDefault="00E77986" w:rsidP="008C6C6E">
      <w:pPr>
        <w:shd w:val="clear" w:color="auto" w:fill="FFFFFF"/>
        <w:spacing w:after="120" w:line="240" w:lineRule="auto"/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</w:pPr>
      <w:r w:rsidRPr="00E77986"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  <w:t>3. Cel i podstawa prawna przetwarzania danych osobowych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br/>
        <w:t>Pani/Pana dane osobowe będą przetwarzane w celu</w:t>
      </w:r>
      <w:r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 xml:space="preserve"> 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 xml:space="preserve">zapewnienia możliwości korzystania z konta SGH, w tym stosowania dwuskładnikowego  uwierzytelniania przy dostępie do przestrzeni informatycznej, na podstawie art. 6 ust. 1 lit. f) RODO (prawnie uzasadniony interes administratora polega na tworzeniu warunków </w:t>
      </w:r>
      <w:r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do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 xml:space="preserve"> załatwiania spraw uczelnianych i zapewnieniu bezpieczeństwa informatycznego SGH)</w:t>
      </w:r>
      <w:r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.</w:t>
      </w:r>
    </w:p>
    <w:p w14:paraId="6B5AED75" w14:textId="6CEC88AC" w:rsidR="00E77986" w:rsidRPr="00E77986" w:rsidRDefault="00E77986" w:rsidP="008C6C6E">
      <w:pPr>
        <w:shd w:val="clear" w:color="auto" w:fill="FFFFFF"/>
        <w:spacing w:after="120" w:line="240" w:lineRule="auto"/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</w:pPr>
      <w:r w:rsidRPr="00E77986"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  <w:t>4. Informacja o obowiązku podania danych osobowych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br/>
        <w:t>Podanie danych jest obowiązkowe. W przypadku niepodania danych nie będzie możliwe korzystanie z narzędzi informatycznych SGH.</w:t>
      </w:r>
    </w:p>
    <w:p w14:paraId="1A548D67" w14:textId="60180719" w:rsidR="00E77986" w:rsidRPr="00E77986" w:rsidRDefault="00E77986" w:rsidP="008C6C6E">
      <w:pPr>
        <w:shd w:val="clear" w:color="auto" w:fill="FFFFFF"/>
        <w:spacing w:after="120" w:line="240" w:lineRule="auto"/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</w:pPr>
      <w:r w:rsidRPr="00E77986"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  <w:t>5. Informacja o odbiorcach danych osobowych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br/>
        <w:t>Dane osobowe nie będą co do zasady udostępniane innym podmiotom</w:t>
      </w:r>
      <w:r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,</w:t>
      </w:r>
      <w:r w:rsidRPr="008C6C6E">
        <w:rPr>
          <w:sz w:val="22"/>
          <w:szCs w:val="22"/>
        </w:rPr>
        <w:t xml:space="preserve"> </w:t>
      </w:r>
      <w:r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za wyjątkiem podmiotów upoważnionych przez przepisy prawa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. W przypadku korzystania przez Administratora z usług innych podmiotów, dane osobowe mogą być im ujawnione na podstawie umów powierzenia przetwarzania danych osobowych, a podmioty te będą zobowiązane do zachowania poufności przetwarzanych danych</w:t>
      </w:r>
      <w:r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.</w:t>
      </w:r>
    </w:p>
    <w:p w14:paraId="38C17179" w14:textId="104E19AD" w:rsidR="00E77986" w:rsidRPr="00E77986" w:rsidRDefault="00E77986" w:rsidP="008C6C6E">
      <w:pPr>
        <w:shd w:val="clear" w:color="auto" w:fill="FFFFFF"/>
        <w:spacing w:after="120" w:line="240" w:lineRule="auto"/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</w:pPr>
      <w:r w:rsidRPr="00E77986"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  <w:t>6. Czas przetwarzania danych osobowych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br/>
        <w:t xml:space="preserve">Dane osobowe przetwarzane będą przez czas korzystania z </w:t>
      </w:r>
      <w:r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konta SGH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, a następnie przez czas przechowywania informacji niezbędny</w:t>
      </w:r>
      <w:r w:rsidR="008C6C6E"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ch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 xml:space="preserve"> do dochodzenia ewentualnych roszczeń.</w:t>
      </w:r>
    </w:p>
    <w:p w14:paraId="702B0C9D" w14:textId="479FBF35" w:rsidR="00E77986" w:rsidRPr="00E77986" w:rsidRDefault="00E77986" w:rsidP="008C6C6E">
      <w:pPr>
        <w:shd w:val="clear" w:color="auto" w:fill="FFFFFF"/>
        <w:spacing w:after="120" w:line="240" w:lineRule="auto"/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</w:pPr>
      <w:r w:rsidRPr="00E77986"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  <w:t>7. Prawa związane z przetwarzaniem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br/>
        <w:t xml:space="preserve">Przysługuje Pani/Panu prawo dostępu do </w:t>
      </w:r>
      <w:r w:rsidR="008C6C6E"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swoich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 xml:space="preserve"> danych, ich sprostowania lub ograniczenia przetwarzania, usunięcia w przypadkach wynikających z przepisów prawa oraz prawo wniesienia sprzeciwu wobec przetwarzania z przyczyn związanych z Pani/Pana szczególną sytuacją. 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br/>
        <w:t xml:space="preserve">Na podstawie </w:t>
      </w:r>
      <w:r w:rsidR="008C6C6E"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 xml:space="preserve">Pani/Pana 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 xml:space="preserve">danych </w:t>
      </w:r>
      <w:r w:rsidR="008C6C6E"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 xml:space="preserve">osobowych 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nie będą podejmowane decyzje w sposób zautomatyzowany</w:t>
      </w:r>
      <w:r w:rsidR="008C6C6E"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.</w:t>
      </w:r>
    </w:p>
    <w:p w14:paraId="3E8FE530" w14:textId="28F65E42" w:rsidR="00E77986" w:rsidRPr="00E77986" w:rsidRDefault="00E77986" w:rsidP="008C6C6E">
      <w:pPr>
        <w:shd w:val="clear" w:color="auto" w:fill="FFFFFF"/>
        <w:spacing w:after="120" w:line="240" w:lineRule="auto"/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</w:pPr>
      <w:r w:rsidRPr="00E77986">
        <w:rPr>
          <w:rFonts w:ascii="Aptos" w:eastAsia="Times New Roman" w:hAnsi="Aptos" w:cs="Open Sans"/>
          <w:b/>
          <w:bCs/>
          <w:kern w:val="0"/>
          <w:sz w:val="22"/>
          <w:szCs w:val="22"/>
          <w:lang w:eastAsia="pl-PL"/>
          <w14:ligatures w14:val="none"/>
        </w:rPr>
        <w:t>8. Informacja o prawie wniesienia skargi </w:t>
      </w:r>
      <w:r w:rsidRPr="00E77986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br/>
        <w:t>Przysługuje Pani/Panu prawo do wniesienia skargi do organu nadzorczego, którym jest Prezes Urzędu Ochrony Danych Osobowych</w:t>
      </w:r>
      <w:r w:rsidR="008C6C6E"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 xml:space="preserve">, </w:t>
      </w:r>
      <w:r w:rsidR="008C6C6E"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 xml:space="preserve">gdy uzna Pani/Pan, </w:t>
      </w:r>
      <w:r w:rsidR="008C6C6E"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>że</w:t>
      </w:r>
      <w:r w:rsidR="008C6C6E" w:rsidRPr="008C6C6E">
        <w:rPr>
          <w:rFonts w:ascii="Aptos" w:eastAsia="Times New Roman" w:hAnsi="Aptos" w:cs="Open Sans"/>
          <w:kern w:val="0"/>
          <w:sz w:val="22"/>
          <w:szCs w:val="22"/>
          <w:lang w:eastAsia="pl-PL"/>
          <w14:ligatures w14:val="none"/>
        </w:rPr>
        <w:t xml:space="preserve"> przetwarzanie Pani/Pana danych osobowych narusza RODO.</w:t>
      </w:r>
    </w:p>
    <w:p w14:paraId="4D036A74" w14:textId="5D6621B2" w:rsidR="00EF2041" w:rsidRPr="008C6C6E" w:rsidRDefault="00E77986" w:rsidP="00E77986">
      <w:pPr>
        <w:pStyle w:val="header-two"/>
        <w:shd w:val="clear" w:color="auto" w:fill="FFFFFF"/>
        <w:spacing w:before="0" w:beforeAutospacing="0" w:after="0" w:afterAutospacing="0"/>
        <w:rPr>
          <w:rFonts w:asciiTheme="minorHAnsi" w:hAnsiTheme="minorHAnsi" w:cs="Open Sans"/>
          <w:sz w:val="22"/>
          <w:szCs w:val="22"/>
        </w:rPr>
      </w:pPr>
      <w:r w:rsidRPr="00E77986">
        <w:rPr>
          <w:rFonts w:asciiTheme="minorHAnsi" w:hAnsiTheme="minorHAnsi" w:cs="Open Sans"/>
          <w:b/>
          <w:bCs/>
          <w:caps/>
          <w:sz w:val="22"/>
          <w:szCs w:val="22"/>
        </w:rPr>
        <w:br/>
      </w:r>
    </w:p>
    <w:p w14:paraId="26822FE2" w14:textId="77777777" w:rsidR="00EF2041" w:rsidRPr="008C6C6E" w:rsidRDefault="00EF2041" w:rsidP="00EF2041">
      <w:pPr>
        <w:spacing w:after="0"/>
        <w:rPr>
          <w:sz w:val="22"/>
          <w:szCs w:val="22"/>
        </w:rPr>
      </w:pPr>
    </w:p>
    <w:sectPr w:rsidR="00EF2041" w:rsidRPr="008C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739F" w14:textId="77777777" w:rsidR="000831B5" w:rsidRDefault="000831B5" w:rsidP="000831B5">
      <w:pPr>
        <w:spacing w:after="0" w:line="240" w:lineRule="auto"/>
      </w:pPr>
      <w:r>
        <w:separator/>
      </w:r>
    </w:p>
  </w:endnote>
  <w:endnote w:type="continuationSeparator" w:id="0">
    <w:p w14:paraId="7ECB3D85" w14:textId="77777777" w:rsidR="000831B5" w:rsidRDefault="000831B5" w:rsidP="0008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5DDFE" w14:textId="77777777" w:rsidR="000831B5" w:rsidRDefault="000831B5" w:rsidP="000831B5">
      <w:pPr>
        <w:spacing w:after="0" w:line="240" w:lineRule="auto"/>
      </w:pPr>
      <w:r>
        <w:separator/>
      </w:r>
    </w:p>
  </w:footnote>
  <w:footnote w:type="continuationSeparator" w:id="0">
    <w:p w14:paraId="348441DC" w14:textId="77777777" w:rsidR="000831B5" w:rsidRDefault="000831B5" w:rsidP="0008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234"/>
    <w:multiLevelType w:val="multilevel"/>
    <w:tmpl w:val="F8C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7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41"/>
    <w:rsid w:val="000831B5"/>
    <w:rsid w:val="001C1E26"/>
    <w:rsid w:val="0027160A"/>
    <w:rsid w:val="004F7547"/>
    <w:rsid w:val="00733F23"/>
    <w:rsid w:val="00881E12"/>
    <w:rsid w:val="008C6C6E"/>
    <w:rsid w:val="00D62C3F"/>
    <w:rsid w:val="00E77986"/>
    <w:rsid w:val="00E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C03FBF"/>
  <w15:chartTrackingRefBased/>
  <w15:docId w15:val="{7F434DB9-D3B8-4087-B749-25B81E3B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2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2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2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0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0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0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0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041"/>
    <w:rPr>
      <w:b/>
      <w:bCs/>
      <w:smallCaps/>
      <w:color w:val="0F4761" w:themeColor="accent1" w:themeShade="BF"/>
      <w:spacing w:val="5"/>
    </w:rPr>
  </w:style>
  <w:style w:type="paragraph" w:customStyle="1" w:styleId="header-two">
    <w:name w:val="header-two"/>
    <w:basedOn w:val="Normalny"/>
    <w:rsid w:val="00EF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F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emibold">
    <w:name w:val="semibold"/>
    <w:basedOn w:val="Domylnaczcionkaakapitu"/>
    <w:rsid w:val="00EF2041"/>
  </w:style>
  <w:style w:type="character" w:styleId="Hipercze">
    <w:name w:val="Hyperlink"/>
    <w:basedOn w:val="Domylnaczcionkaakapitu"/>
    <w:uiPriority w:val="99"/>
    <w:semiHidden/>
    <w:unhideWhenUsed/>
    <w:rsid w:val="00EF204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1B5"/>
  </w:style>
  <w:style w:type="paragraph" w:styleId="Stopka">
    <w:name w:val="footer"/>
    <w:basedOn w:val="Normalny"/>
    <w:link w:val="StopkaZnak"/>
    <w:uiPriority w:val="99"/>
    <w:unhideWhenUsed/>
    <w:rsid w:val="00083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gh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Katarzyna Janczewska</cp:lastModifiedBy>
  <cp:revision>3</cp:revision>
  <dcterms:created xsi:type="dcterms:W3CDTF">2025-06-13T14:55:00Z</dcterms:created>
  <dcterms:modified xsi:type="dcterms:W3CDTF">2025-06-16T10:57:00Z</dcterms:modified>
</cp:coreProperties>
</file>