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34E1" w14:textId="77777777" w:rsidR="005B1C6A" w:rsidRDefault="005B1C6A" w:rsidP="00C1761D">
      <w:pPr>
        <w:jc w:val="center"/>
        <w:rPr>
          <w:b/>
          <w:sz w:val="24"/>
          <w:szCs w:val="24"/>
        </w:rPr>
      </w:pPr>
      <w:r w:rsidRPr="00922BE9">
        <w:rPr>
          <w:b/>
          <w:sz w:val="24"/>
          <w:szCs w:val="24"/>
        </w:rPr>
        <w:t xml:space="preserve">Scenariusz przedmiotu e-learningowego / </w:t>
      </w:r>
      <w:proofErr w:type="spellStart"/>
      <w:r w:rsidRPr="00922BE9">
        <w:rPr>
          <w:b/>
          <w:sz w:val="24"/>
          <w:szCs w:val="24"/>
        </w:rPr>
        <w:t>blended</w:t>
      </w:r>
      <w:proofErr w:type="spellEnd"/>
      <w:r w:rsidRPr="00922BE9">
        <w:rPr>
          <w:b/>
          <w:sz w:val="24"/>
          <w:szCs w:val="24"/>
        </w:rPr>
        <w:t xml:space="preserve"> </w:t>
      </w:r>
      <w:proofErr w:type="spellStart"/>
      <w:r w:rsidRPr="00922BE9">
        <w:rPr>
          <w:b/>
          <w:sz w:val="24"/>
          <w:szCs w:val="24"/>
        </w:rPr>
        <w:t>learningowego</w:t>
      </w:r>
      <w:proofErr w:type="spellEnd"/>
    </w:p>
    <w:p w14:paraId="7172E965" w14:textId="40327372" w:rsidR="007C2D0E" w:rsidRPr="00C1761D" w:rsidRDefault="005B1C6A" w:rsidP="00C1761D">
      <w:pPr>
        <w:jc w:val="center"/>
        <w:rPr>
          <w:bCs/>
          <w:i/>
          <w:iCs/>
          <w:sz w:val="24"/>
          <w:szCs w:val="24"/>
        </w:rPr>
      </w:pPr>
      <w:r w:rsidRPr="003641B3">
        <w:rPr>
          <w:bCs/>
          <w:i/>
          <w:iCs/>
          <w:sz w:val="24"/>
          <w:szCs w:val="24"/>
        </w:rPr>
        <w:t xml:space="preserve">Wykładowca wnioskujący o dodanie przedmiotu e-learningowego / </w:t>
      </w:r>
      <w:proofErr w:type="spellStart"/>
      <w:r w:rsidRPr="003641B3">
        <w:rPr>
          <w:bCs/>
          <w:i/>
          <w:iCs/>
          <w:sz w:val="24"/>
          <w:szCs w:val="24"/>
        </w:rPr>
        <w:t>blended</w:t>
      </w:r>
      <w:proofErr w:type="spellEnd"/>
      <w:r w:rsidRPr="003641B3">
        <w:rPr>
          <w:bCs/>
          <w:i/>
          <w:iCs/>
          <w:sz w:val="24"/>
          <w:szCs w:val="24"/>
        </w:rPr>
        <w:t xml:space="preserve"> </w:t>
      </w:r>
      <w:proofErr w:type="spellStart"/>
      <w:r w:rsidRPr="003641B3">
        <w:rPr>
          <w:bCs/>
          <w:i/>
          <w:iCs/>
          <w:sz w:val="24"/>
          <w:szCs w:val="24"/>
        </w:rPr>
        <w:t>learningowego</w:t>
      </w:r>
      <w:proofErr w:type="spellEnd"/>
      <w:r w:rsidRPr="003641B3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br/>
      </w:r>
      <w:r w:rsidRPr="003641B3">
        <w:rPr>
          <w:bCs/>
          <w:i/>
          <w:iCs/>
          <w:sz w:val="24"/>
          <w:szCs w:val="24"/>
        </w:rPr>
        <w:t>do oferty dydaktycznej SGH zobowiązuje się do przestrzegania standardów metodycznych – terminowego przekazywania materiałów oraz prowadzenia zajęć, zgodn</w:t>
      </w:r>
      <w:r>
        <w:rPr>
          <w:bCs/>
          <w:i/>
          <w:iCs/>
          <w:sz w:val="24"/>
          <w:szCs w:val="24"/>
        </w:rPr>
        <w:t>ie</w:t>
      </w:r>
      <w:r w:rsidRPr="003641B3">
        <w:rPr>
          <w:bCs/>
          <w:i/>
          <w:iCs/>
          <w:sz w:val="24"/>
          <w:szCs w:val="24"/>
        </w:rPr>
        <w:t xml:space="preserve"> ze standardami.</w:t>
      </w:r>
    </w:p>
    <w:tbl>
      <w:tblPr>
        <w:tblStyle w:val="Tabela-Siatka"/>
        <w:tblW w:w="9074" w:type="dxa"/>
        <w:jc w:val="center"/>
        <w:tblLook w:val="04A0" w:firstRow="1" w:lastRow="0" w:firstColumn="1" w:lastColumn="0" w:noHBand="0" w:noVBand="1"/>
      </w:tblPr>
      <w:tblGrid>
        <w:gridCol w:w="2017"/>
        <w:gridCol w:w="961"/>
        <w:gridCol w:w="960"/>
        <w:gridCol w:w="180"/>
        <w:gridCol w:w="801"/>
        <w:gridCol w:w="727"/>
        <w:gridCol w:w="382"/>
        <w:gridCol w:w="902"/>
        <w:gridCol w:w="67"/>
        <w:gridCol w:w="66"/>
        <w:gridCol w:w="1014"/>
        <w:gridCol w:w="997"/>
      </w:tblGrid>
      <w:tr w:rsidR="0083526A" w14:paraId="6A877505" w14:textId="77777777" w:rsidTr="2AEFF900">
        <w:trPr>
          <w:trHeight w:val="744"/>
          <w:jc w:val="center"/>
        </w:trPr>
        <w:tc>
          <w:tcPr>
            <w:tcW w:w="9074" w:type="dxa"/>
            <w:gridSpan w:val="12"/>
            <w:shd w:val="clear" w:color="auto" w:fill="007481"/>
          </w:tcPr>
          <w:p w14:paraId="33BCBC10" w14:textId="21E2DB40" w:rsidR="0083526A" w:rsidRDefault="0083526A" w:rsidP="00616104">
            <w:pPr>
              <w:jc w:val="center"/>
            </w:pPr>
            <w:r w:rsidRPr="00B66ACF">
              <w:rPr>
                <w:color w:val="FFFFFF" w:themeColor="background1"/>
                <w:sz w:val="32"/>
                <w:szCs w:val="32"/>
              </w:rPr>
              <w:t>Informacje ogólne</w:t>
            </w:r>
          </w:p>
        </w:tc>
      </w:tr>
      <w:tr w:rsidR="0083526A" w14:paraId="7145F4DD" w14:textId="77777777" w:rsidTr="2AEFF900">
        <w:trPr>
          <w:trHeight w:val="702"/>
          <w:jc w:val="center"/>
        </w:trPr>
        <w:tc>
          <w:tcPr>
            <w:tcW w:w="2017" w:type="dxa"/>
            <w:shd w:val="clear" w:color="auto" w:fill="007481"/>
          </w:tcPr>
          <w:p w14:paraId="69A13E65" w14:textId="23C6BE2D" w:rsidR="0083526A" w:rsidRDefault="0083526A" w:rsidP="00616104">
            <w:pPr>
              <w:jc w:val="center"/>
            </w:pPr>
            <w:r w:rsidRPr="00EA206A">
              <w:rPr>
                <w:color w:val="FFFFFF" w:themeColor="background1"/>
              </w:rPr>
              <w:t>Tytuł przedmiotu</w:t>
            </w:r>
          </w:p>
        </w:tc>
        <w:tc>
          <w:tcPr>
            <w:tcW w:w="7057" w:type="dxa"/>
            <w:gridSpan w:val="11"/>
          </w:tcPr>
          <w:p w14:paraId="40CF719A" w14:textId="77777777" w:rsidR="0083526A" w:rsidRDefault="0083526A" w:rsidP="00616104">
            <w:pPr>
              <w:jc w:val="center"/>
            </w:pPr>
          </w:p>
        </w:tc>
      </w:tr>
      <w:tr w:rsidR="0083526A" w14:paraId="48B2276C" w14:textId="77777777" w:rsidTr="2AEFF900">
        <w:trPr>
          <w:trHeight w:val="744"/>
          <w:jc w:val="center"/>
        </w:trPr>
        <w:tc>
          <w:tcPr>
            <w:tcW w:w="2017" w:type="dxa"/>
            <w:shd w:val="clear" w:color="auto" w:fill="007481"/>
          </w:tcPr>
          <w:p w14:paraId="23CFACE9" w14:textId="68A47891" w:rsidR="0083526A" w:rsidRDefault="0083526A" w:rsidP="00616104">
            <w:pPr>
              <w:jc w:val="center"/>
            </w:pPr>
            <w:r w:rsidRPr="00095D5A">
              <w:rPr>
                <w:color w:val="FFFFFF" w:themeColor="background1"/>
              </w:rPr>
              <w:t>Autor lub autorzy przedmiotu</w:t>
            </w:r>
          </w:p>
        </w:tc>
        <w:tc>
          <w:tcPr>
            <w:tcW w:w="7057" w:type="dxa"/>
            <w:gridSpan w:val="11"/>
          </w:tcPr>
          <w:p w14:paraId="3AA0DFB0" w14:textId="77777777" w:rsidR="0083526A" w:rsidRDefault="0083526A" w:rsidP="00616104">
            <w:pPr>
              <w:jc w:val="center"/>
            </w:pPr>
          </w:p>
        </w:tc>
      </w:tr>
      <w:tr w:rsidR="0076550E" w:rsidRPr="0083526A" w14:paraId="4B6CC0C5" w14:textId="77777777" w:rsidTr="2AEFF900">
        <w:trPr>
          <w:trHeight w:val="702"/>
          <w:jc w:val="center"/>
        </w:trPr>
        <w:tc>
          <w:tcPr>
            <w:tcW w:w="2017" w:type="dxa"/>
            <w:shd w:val="clear" w:color="auto" w:fill="007481"/>
          </w:tcPr>
          <w:p w14:paraId="759F34D2" w14:textId="3CBE9062" w:rsidR="0076550E" w:rsidRPr="0083526A" w:rsidRDefault="0076550E" w:rsidP="00616104">
            <w:pPr>
              <w:jc w:val="center"/>
              <w:rPr>
                <w:lang w:val="en-US"/>
              </w:rPr>
            </w:pPr>
            <w:r w:rsidRPr="00095D5A">
              <w:rPr>
                <w:color w:val="FFFFFF" w:themeColor="background1"/>
                <w:lang w:val="en-US"/>
              </w:rPr>
              <w:t xml:space="preserve">Forma </w:t>
            </w:r>
            <w:proofErr w:type="spellStart"/>
            <w:r w:rsidRPr="00095D5A">
              <w:rPr>
                <w:color w:val="FFFFFF" w:themeColor="background1"/>
                <w:lang w:val="en-US"/>
              </w:rPr>
              <w:t>zajęć</w:t>
            </w:r>
            <w:proofErr w:type="spellEnd"/>
          </w:p>
        </w:tc>
        <w:tc>
          <w:tcPr>
            <w:tcW w:w="3629" w:type="dxa"/>
            <w:gridSpan w:val="5"/>
            <w:vAlign w:val="center"/>
          </w:tcPr>
          <w:p w14:paraId="55DBFBEF" w14:textId="77777777" w:rsidR="0076550E" w:rsidRPr="0083526A" w:rsidRDefault="00345302" w:rsidP="00616104">
            <w:pPr>
              <w:jc w:val="center"/>
              <w:rPr>
                <w:lang w:val="en-US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207280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50E"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 w:rsidR="0076550E" w:rsidRPr="00391752">
              <w:rPr>
                <w:sz w:val="28"/>
                <w:szCs w:val="28"/>
                <w:lang w:val="en-GB"/>
              </w:rPr>
              <w:t xml:space="preserve">  </w:t>
            </w:r>
            <w:r w:rsidR="0076550E" w:rsidRPr="00922BE9">
              <w:rPr>
                <w:lang w:val="en-GB"/>
              </w:rPr>
              <w:t xml:space="preserve">e-learning         </w:t>
            </w:r>
          </w:p>
        </w:tc>
        <w:tc>
          <w:tcPr>
            <w:tcW w:w="3428" w:type="dxa"/>
            <w:gridSpan w:val="6"/>
            <w:vAlign w:val="center"/>
          </w:tcPr>
          <w:p w14:paraId="739C3A12" w14:textId="3769126D" w:rsidR="0076550E" w:rsidRPr="0083526A" w:rsidRDefault="0076550E" w:rsidP="00616104">
            <w:pPr>
              <w:jc w:val="center"/>
              <w:rPr>
                <w:lang w:val="en-US"/>
              </w:rPr>
            </w:pPr>
            <w:r w:rsidRPr="00922BE9">
              <w:rPr>
                <w:lang w:val="en-GB"/>
              </w:rPr>
              <w:t xml:space="preserve">  </w:t>
            </w:r>
            <w:sdt>
              <w:sdtPr>
                <w:rPr>
                  <w:sz w:val="28"/>
                  <w:szCs w:val="28"/>
                  <w:lang w:val="en-GB"/>
                </w:rPr>
                <w:id w:val="18078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  <w:r w:rsidRPr="00922BE9">
              <w:rPr>
                <w:lang w:val="en-GB"/>
              </w:rPr>
              <w:t>blended learning</w:t>
            </w:r>
          </w:p>
        </w:tc>
      </w:tr>
      <w:tr w:rsidR="00776669" w:rsidRPr="0083526A" w14:paraId="18C3759A" w14:textId="77777777" w:rsidTr="2AEFF900">
        <w:trPr>
          <w:trHeight w:val="744"/>
          <w:jc w:val="center"/>
        </w:trPr>
        <w:tc>
          <w:tcPr>
            <w:tcW w:w="2017" w:type="dxa"/>
            <w:shd w:val="clear" w:color="auto" w:fill="007481"/>
          </w:tcPr>
          <w:p w14:paraId="262C25B4" w14:textId="60E03D83" w:rsidR="00776669" w:rsidRPr="0083526A" w:rsidRDefault="00776669" w:rsidP="00616104">
            <w:pPr>
              <w:jc w:val="center"/>
              <w:rPr>
                <w:lang w:val="en-US"/>
              </w:rPr>
            </w:pPr>
            <w:r w:rsidRPr="00EA206A">
              <w:rPr>
                <w:color w:val="FFFFFF" w:themeColor="background1"/>
              </w:rPr>
              <w:t>Liczba godzin</w:t>
            </w:r>
            <w:r w:rsidR="002F1F75">
              <w:rPr>
                <w:color w:val="FFFFFF" w:themeColor="background1"/>
              </w:rPr>
              <w:t xml:space="preserve"> tradycyjnych</w:t>
            </w:r>
          </w:p>
        </w:tc>
        <w:tc>
          <w:tcPr>
            <w:tcW w:w="3629" w:type="dxa"/>
            <w:gridSpan w:val="5"/>
            <w:shd w:val="clear" w:color="auto" w:fill="D9D9D9" w:themeFill="background1" w:themeFillShade="D9"/>
          </w:tcPr>
          <w:p w14:paraId="4FAADF26" w14:textId="5C50DDD5" w:rsidR="00776669" w:rsidRPr="0083526A" w:rsidRDefault="00776669" w:rsidP="006723A6">
            <w:pPr>
              <w:jc w:val="center"/>
              <w:rPr>
                <w:lang w:val="en-US"/>
              </w:rPr>
            </w:pPr>
          </w:p>
        </w:tc>
        <w:tc>
          <w:tcPr>
            <w:tcW w:w="3428" w:type="dxa"/>
            <w:gridSpan w:val="6"/>
          </w:tcPr>
          <w:p w14:paraId="655569A9" w14:textId="2D6D282C" w:rsidR="00776669" w:rsidRPr="0083526A" w:rsidRDefault="00776669" w:rsidP="00776669">
            <w:pPr>
              <w:rPr>
                <w:lang w:val="en-US"/>
              </w:rPr>
            </w:pPr>
          </w:p>
        </w:tc>
      </w:tr>
      <w:tr w:rsidR="00DA2B9F" w:rsidRPr="003A617A" w14:paraId="5B1B767B" w14:textId="77777777" w:rsidTr="2AEFF900">
        <w:trPr>
          <w:trHeight w:val="744"/>
          <w:jc w:val="center"/>
        </w:trPr>
        <w:tc>
          <w:tcPr>
            <w:tcW w:w="2017" w:type="dxa"/>
            <w:shd w:val="clear" w:color="auto" w:fill="007481"/>
          </w:tcPr>
          <w:p w14:paraId="193F0ACF" w14:textId="04CABEC4" w:rsidR="00DA2B9F" w:rsidRPr="003A617A" w:rsidRDefault="00F31911" w:rsidP="00616104">
            <w:pPr>
              <w:jc w:val="center"/>
              <w:rPr>
                <w:color w:val="FFFFFF" w:themeColor="background1"/>
                <w:lang w:val="en-US"/>
              </w:rPr>
            </w:pPr>
            <w:proofErr w:type="spellStart"/>
            <w:r w:rsidRPr="003A617A">
              <w:rPr>
                <w:color w:val="FFFFFF" w:themeColor="background1"/>
                <w:lang w:val="en-US"/>
              </w:rPr>
              <w:t>Liczba</w:t>
            </w:r>
            <w:proofErr w:type="spellEnd"/>
            <w:r w:rsidRPr="003A617A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Pr="003A617A">
              <w:rPr>
                <w:color w:val="FFFFFF" w:themeColor="background1"/>
                <w:lang w:val="en-US"/>
              </w:rPr>
              <w:t>godzin</w:t>
            </w:r>
            <w:proofErr w:type="spellEnd"/>
            <w:r w:rsidRPr="003A617A">
              <w:rPr>
                <w:color w:val="FFFFFF" w:themeColor="background1"/>
                <w:lang w:val="en-US"/>
              </w:rPr>
              <w:t xml:space="preserve"> </w:t>
            </w:r>
            <w:r w:rsidR="00A52525">
              <w:rPr>
                <w:color w:val="FFFFFF" w:themeColor="background1"/>
                <w:lang w:val="en-US"/>
              </w:rPr>
              <w:br/>
            </w:r>
            <w:r w:rsidR="003A617A" w:rsidRPr="003A617A">
              <w:rPr>
                <w:color w:val="FFFFFF" w:themeColor="background1"/>
                <w:lang w:val="en-US"/>
              </w:rPr>
              <w:t>e-learning</w:t>
            </w:r>
          </w:p>
        </w:tc>
        <w:tc>
          <w:tcPr>
            <w:tcW w:w="3629" w:type="dxa"/>
            <w:gridSpan w:val="5"/>
          </w:tcPr>
          <w:p w14:paraId="228E6D56" w14:textId="77777777" w:rsidR="00DA2B9F" w:rsidRPr="0083526A" w:rsidRDefault="00DA2B9F" w:rsidP="00776669">
            <w:pPr>
              <w:rPr>
                <w:lang w:val="en-US"/>
              </w:rPr>
            </w:pPr>
          </w:p>
        </w:tc>
        <w:tc>
          <w:tcPr>
            <w:tcW w:w="3428" w:type="dxa"/>
            <w:gridSpan w:val="6"/>
          </w:tcPr>
          <w:p w14:paraId="4D053051" w14:textId="77777777" w:rsidR="00DA2B9F" w:rsidRPr="0083526A" w:rsidRDefault="00DA2B9F" w:rsidP="00776669">
            <w:pPr>
              <w:rPr>
                <w:lang w:val="en-US"/>
              </w:rPr>
            </w:pPr>
          </w:p>
        </w:tc>
      </w:tr>
      <w:tr w:rsidR="00616104" w:rsidRPr="0083526A" w14:paraId="504A5069" w14:textId="77777777" w:rsidTr="2AEFF900">
        <w:trPr>
          <w:trHeight w:val="702"/>
          <w:jc w:val="center"/>
        </w:trPr>
        <w:tc>
          <w:tcPr>
            <w:tcW w:w="9074" w:type="dxa"/>
            <w:gridSpan w:val="12"/>
            <w:shd w:val="clear" w:color="auto" w:fill="007481"/>
          </w:tcPr>
          <w:p w14:paraId="12C58624" w14:textId="77777777" w:rsidR="003105FF" w:rsidRDefault="00616104" w:rsidP="00616104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B66ACF">
              <w:rPr>
                <w:color w:val="FFFFFF" w:themeColor="background1"/>
                <w:sz w:val="32"/>
                <w:szCs w:val="32"/>
              </w:rPr>
              <w:t>Zasady zaliczenia</w:t>
            </w:r>
          </w:p>
          <w:p w14:paraId="2FAE644B" w14:textId="10331551" w:rsidR="00616104" w:rsidRPr="0083526A" w:rsidRDefault="00CF4E3B" w:rsidP="00616104">
            <w:pPr>
              <w:jc w:val="center"/>
            </w:pPr>
            <w:r>
              <w:rPr>
                <w:color w:val="FFFFFF" w:themeColor="background1"/>
                <w:sz w:val="32"/>
                <w:szCs w:val="32"/>
              </w:rPr>
              <w:t>(</w:t>
            </w:r>
            <w:r w:rsidR="003E379A">
              <w:rPr>
                <w:color w:val="FFFFFF" w:themeColor="background1"/>
                <w:sz w:val="32"/>
                <w:szCs w:val="32"/>
              </w:rPr>
              <w:t>wykraczające poza wymienione w sylabusie)</w:t>
            </w:r>
          </w:p>
        </w:tc>
      </w:tr>
      <w:tr w:rsidR="004A0422" w:rsidRPr="0083526A" w14:paraId="6C441087" w14:textId="77777777" w:rsidTr="2AEFF900">
        <w:trPr>
          <w:trHeight w:val="702"/>
          <w:jc w:val="center"/>
        </w:trPr>
        <w:tc>
          <w:tcPr>
            <w:tcW w:w="3938" w:type="dxa"/>
            <w:gridSpan w:val="3"/>
            <w:shd w:val="clear" w:color="auto" w:fill="007481"/>
          </w:tcPr>
          <w:p w14:paraId="51DA35B6" w14:textId="4CDA5264" w:rsidR="004A0422" w:rsidRPr="00095D5A" w:rsidRDefault="004A0422" w:rsidP="00616104">
            <w:pPr>
              <w:jc w:val="center"/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Aktywność na platformie e-</w:t>
            </w:r>
            <w:proofErr w:type="spellStart"/>
            <w:r w:rsidRPr="00095D5A">
              <w:rPr>
                <w:color w:val="FFFFFF" w:themeColor="background1"/>
              </w:rPr>
              <w:t>sgh</w:t>
            </w:r>
            <w:proofErr w:type="spellEnd"/>
          </w:p>
        </w:tc>
        <w:tc>
          <w:tcPr>
            <w:tcW w:w="5136" w:type="dxa"/>
            <w:gridSpan w:val="9"/>
          </w:tcPr>
          <w:p w14:paraId="5CB02338" w14:textId="7C00DCC4" w:rsidR="004A0422" w:rsidRPr="0083526A" w:rsidRDefault="004A0422" w:rsidP="00616104">
            <w:pPr>
              <w:jc w:val="center"/>
            </w:pPr>
            <w:r w:rsidRPr="00B01E15"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-347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</w:tc>
      </w:tr>
      <w:tr w:rsidR="00B01E15" w:rsidRPr="0083526A" w14:paraId="30F59FC0" w14:textId="77777777" w:rsidTr="2AEFF900">
        <w:trPr>
          <w:trHeight w:val="702"/>
          <w:jc w:val="center"/>
        </w:trPr>
        <w:tc>
          <w:tcPr>
            <w:tcW w:w="3938" w:type="dxa"/>
            <w:gridSpan w:val="3"/>
            <w:shd w:val="clear" w:color="auto" w:fill="007481"/>
          </w:tcPr>
          <w:p w14:paraId="32A116A0" w14:textId="77777777" w:rsidR="00ED667E" w:rsidRDefault="00B01E15" w:rsidP="00B01E1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Inne</w:t>
            </w:r>
            <w:r w:rsidR="00A52525">
              <w:rPr>
                <w:color w:val="FFFFFF" w:themeColor="background1"/>
              </w:rPr>
              <w:t xml:space="preserve"> </w:t>
            </w:r>
          </w:p>
          <w:p w14:paraId="72100E58" w14:textId="7DBF6560" w:rsidR="00B01E15" w:rsidRPr="00095D5A" w:rsidRDefault="00A52525" w:rsidP="00B01E1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(związane z </w:t>
            </w:r>
            <w:r w:rsidR="00ED667E">
              <w:rPr>
                <w:color w:val="FFFFFF" w:themeColor="background1"/>
              </w:rPr>
              <w:t>funkcjonalnościami platformy e-</w:t>
            </w:r>
            <w:proofErr w:type="spellStart"/>
            <w:r w:rsidR="00ED667E">
              <w:rPr>
                <w:color w:val="FFFFFF" w:themeColor="background1"/>
              </w:rPr>
              <w:t>sgh</w:t>
            </w:r>
            <w:proofErr w:type="spellEnd"/>
            <w:r w:rsidR="00ED667E">
              <w:rPr>
                <w:color w:val="FFFFFF" w:themeColor="background1"/>
              </w:rPr>
              <w:t>)</w:t>
            </w:r>
          </w:p>
        </w:tc>
        <w:tc>
          <w:tcPr>
            <w:tcW w:w="5136" w:type="dxa"/>
            <w:gridSpan w:val="9"/>
          </w:tcPr>
          <w:p w14:paraId="6D034186" w14:textId="79E3143B" w:rsidR="00B01E15" w:rsidRPr="00922BE9" w:rsidRDefault="00B01E15" w:rsidP="00D372A7">
            <w:pPr>
              <w:rPr>
                <w:lang w:val="en-GB"/>
              </w:rPr>
            </w:pPr>
          </w:p>
        </w:tc>
      </w:tr>
      <w:tr w:rsidR="00DB7554" w:rsidRPr="00616104" w14:paraId="785797A3" w14:textId="77777777" w:rsidTr="2AEFF900">
        <w:trPr>
          <w:trHeight w:val="1046"/>
          <w:jc w:val="center"/>
        </w:trPr>
        <w:tc>
          <w:tcPr>
            <w:tcW w:w="2017" w:type="dxa"/>
            <w:shd w:val="clear" w:color="auto" w:fill="007481"/>
          </w:tcPr>
          <w:p w14:paraId="5271A74F" w14:textId="77777777" w:rsidR="00DB7554" w:rsidRPr="00095D5A" w:rsidRDefault="00DB7554" w:rsidP="00632F23">
            <w:pPr>
              <w:jc w:val="center"/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Narzędzia online</w:t>
            </w:r>
            <w:r>
              <w:rPr>
                <w:color w:val="FFFFFF" w:themeColor="background1"/>
              </w:rPr>
              <w:t xml:space="preserve"> wykorzystywane w ramach aktywności na platformie</w:t>
            </w:r>
          </w:p>
        </w:tc>
        <w:tc>
          <w:tcPr>
            <w:tcW w:w="961" w:type="dxa"/>
          </w:tcPr>
          <w:p w14:paraId="6D2C565E" w14:textId="77777777" w:rsidR="00DB7554" w:rsidRPr="0061610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79606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  <w:r w:rsidR="00DB7554">
              <w:t>dziennik</w:t>
            </w:r>
          </w:p>
        </w:tc>
        <w:tc>
          <w:tcPr>
            <w:tcW w:w="960" w:type="dxa"/>
          </w:tcPr>
          <w:p w14:paraId="58FA37BA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127324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  <w:r w:rsidR="00DB7554">
              <w:t>poczta</w:t>
            </w:r>
            <w:r w:rsidR="00DB7554" w:rsidRPr="00616104">
              <w:t xml:space="preserve"> </w:t>
            </w:r>
          </w:p>
        </w:tc>
        <w:tc>
          <w:tcPr>
            <w:tcW w:w="981" w:type="dxa"/>
            <w:gridSpan w:val="2"/>
          </w:tcPr>
          <w:p w14:paraId="1238C3D9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51808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</w:p>
          <w:p w14:paraId="26BE172D" w14:textId="77777777" w:rsidR="00DB7554" w:rsidRDefault="00DB7554" w:rsidP="00632F23">
            <w:pPr>
              <w:jc w:val="center"/>
            </w:pPr>
            <w:r>
              <w:t>forum</w:t>
            </w:r>
            <w:r w:rsidRPr="00616104">
              <w:t xml:space="preserve"> </w:t>
            </w:r>
          </w:p>
        </w:tc>
        <w:tc>
          <w:tcPr>
            <w:tcW w:w="1109" w:type="dxa"/>
            <w:gridSpan w:val="2"/>
          </w:tcPr>
          <w:p w14:paraId="658BEDCA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42622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</w:p>
          <w:p w14:paraId="442E536C" w14:textId="77777777" w:rsidR="00DB7554" w:rsidRPr="00616104" w:rsidRDefault="00DB7554" w:rsidP="00632F23">
            <w:pPr>
              <w:jc w:val="center"/>
            </w:pPr>
            <w:r>
              <w:t>testy</w:t>
            </w:r>
          </w:p>
        </w:tc>
        <w:tc>
          <w:tcPr>
            <w:tcW w:w="969" w:type="dxa"/>
            <w:gridSpan w:val="2"/>
          </w:tcPr>
          <w:p w14:paraId="4043256F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22518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</w:p>
          <w:p w14:paraId="6AFFECF0" w14:textId="77777777" w:rsidR="00DB7554" w:rsidRPr="00616104" w:rsidRDefault="00DB7554" w:rsidP="00632F23">
            <w:pPr>
              <w:jc w:val="center"/>
            </w:pPr>
            <w:proofErr w:type="spellStart"/>
            <w:r>
              <w:t>wiki</w:t>
            </w:r>
            <w:proofErr w:type="spellEnd"/>
          </w:p>
        </w:tc>
        <w:tc>
          <w:tcPr>
            <w:tcW w:w="1080" w:type="dxa"/>
            <w:gridSpan w:val="2"/>
          </w:tcPr>
          <w:p w14:paraId="77319651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6344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  <w:proofErr w:type="spellStart"/>
            <w:r w:rsidR="00DB7554">
              <w:t>linkownia</w:t>
            </w:r>
            <w:proofErr w:type="spellEnd"/>
          </w:p>
        </w:tc>
        <w:tc>
          <w:tcPr>
            <w:tcW w:w="997" w:type="dxa"/>
          </w:tcPr>
          <w:p w14:paraId="44608741" w14:textId="77777777" w:rsidR="00DB7554" w:rsidRDefault="00345302" w:rsidP="00632F23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9281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55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7554" w:rsidRPr="00616104">
              <w:t xml:space="preserve">  </w:t>
            </w:r>
          </w:p>
          <w:p w14:paraId="46319CC2" w14:textId="77777777" w:rsidR="00DB7554" w:rsidRPr="00616104" w:rsidRDefault="00DB7554" w:rsidP="00632F23">
            <w:pPr>
              <w:jc w:val="center"/>
            </w:pPr>
            <w:r>
              <w:t>blog</w:t>
            </w:r>
          </w:p>
        </w:tc>
      </w:tr>
      <w:tr w:rsidR="00616104" w:rsidRPr="0083526A" w14:paraId="072F70FA" w14:textId="77777777" w:rsidTr="2AEFF900">
        <w:trPr>
          <w:trHeight w:val="702"/>
          <w:jc w:val="center"/>
        </w:trPr>
        <w:tc>
          <w:tcPr>
            <w:tcW w:w="9074" w:type="dxa"/>
            <w:gridSpan w:val="12"/>
            <w:shd w:val="clear" w:color="auto" w:fill="007481"/>
          </w:tcPr>
          <w:p w14:paraId="6C800AE9" w14:textId="1E0173F8" w:rsidR="00616104" w:rsidRPr="0083526A" w:rsidRDefault="00616104" w:rsidP="00616104">
            <w:pPr>
              <w:jc w:val="center"/>
            </w:pPr>
            <w:r w:rsidRPr="00B66ACF">
              <w:rPr>
                <w:color w:val="FFFFFF" w:themeColor="background1"/>
                <w:sz w:val="32"/>
                <w:szCs w:val="32"/>
              </w:rPr>
              <w:t>Struktura</w:t>
            </w:r>
            <w:r w:rsidR="00D1633B" w:rsidRPr="00B66ACF">
              <w:rPr>
                <w:color w:val="FFFFFF" w:themeColor="background1"/>
                <w:sz w:val="32"/>
                <w:szCs w:val="32"/>
              </w:rPr>
              <w:t xml:space="preserve"> i przygotowanie kursu</w:t>
            </w:r>
          </w:p>
        </w:tc>
      </w:tr>
      <w:tr w:rsidR="00616104" w:rsidRPr="0083526A" w14:paraId="696E22A6" w14:textId="77777777" w:rsidTr="2AEFF900">
        <w:trPr>
          <w:trHeight w:val="3827"/>
          <w:jc w:val="center"/>
        </w:trPr>
        <w:tc>
          <w:tcPr>
            <w:tcW w:w="2017" w:type="dxa"/>
            <w:shd w:val="clear" w:color="auto" w:fill="007481"/>
          </w:tcPr>
          <w:p w14:paraId="0500DD37" w14:textId="5008C835" w:rsidR="00616104" w:rsidRPr="00095D5A" w:rsidRDefault="00616104" w:rsidP="00616104">
            <w:pPr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Moduły tworzące przedmiot wraz z tytułami</w:t>
            </w:r>
            <w:r w:rsidR="00784799">
              <w:rPr>
                <w:color w:val="FFFFFF" w:themeColor="background1"/>
              </w:rPr>
              <w:t xml:space="preserve"> (</w:t>
            </w:r>
            <w:r w:rsidR="000E29E8">
              <w:rPr>
                <w:color w:val="FFFFFF" w:themeColor="background1"/>
              </w:rPr>
              <w:t>tematyka zajęć w sylabusie)</w:t>
            </w:r>
          </w:p>
        </w:tc>
        <w:tc>
          <w:tcPr>
            <w:tcW w:w="7057" w:type="dxa"/>
            <w:gridSpan w:val="11"/>
          </w:tcPr>
          <w:p w14:paraId="28E4B7DB" w14:textId="77777777" w:rsidR="00616104" w:rsidRPr="0083526A" w:rsidRDefault="00616104" w:rsidP="005C23E5"/>
        </w:tc>
      </w:tr>
      <w:tr w:rsidR="0068042F" w:rsidRPr="0083526A" w14:paraId="37A7B4B6" w14:textId="77777777" w:rsidTr="2AEFF900">
        <w:trPr>
          <w:trHeight w:val="992"/>
          <w:jc w:val="center"/>
        </w:trPr>
        <w:tc>
          <w:tcPr>
            <w:tcW w:w="2017" w:type="dxa"/>
            <w:vMerge w:val="restart"/>
            <w:shd w:val="clear" w:color="auto" w:fill="007481"/>
          </w:tcPr>
          <w:p w14:paraId="37E3581D" w14:textId="1CC28805" w:rsidR="00616104" w:rsidRPr="00095D5A" w:rsidRDefault="00616104" w:rsidP="00616104">
            <w:pPr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lastRenderedPageBreak/>
              <w:t>Rodzaje plików</w:t>
            </w:r>
          </w:p>
        </w:tc>
        <w:tc>
          <w:tcPr>
            <w:tcW w:w="1921" w:type="dxa"/>
            <w:gridSpan w:val="2"/>
          </w:tcPr>
          <w:p w14:paraId="27B8207C" w14:textId="4A4C10CD" w:rsidR="00616104" w:rsidRPr="0083526A" w:rsidRDefault="00616104" w:rsidP="00616104">
            <w:pPr>
              <w:jc w:val="center"/>
            </w:pPr>
            <w:r>
              <w:t>tekstowe</w:t>
            </w:r>
          </w:p>
        </w:tc>
        <w:tc>
          <w:tcPr>
            <w:tcW w:w="3125" w:type="dxa"/>
            <w:gridSpan w:val="7"/>
          </w:tcPr>
          <w:p w14:paraId="5DC3079E" w14:textId="4DB9F38E" w:rsidR="00616104" w:rsidRPr="0083526A" w:rsidRDefault="00616104" w:rsidP="00616104">
            <w:pPr>
              <w:jc w:val="center"/>
            </w:pPr>
            <w:r w:rsidRPr="00922BE9">
              <w:rPr>
                <w:lang w:val="en-GB"/>
              </w:rPr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-182219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</w:tc>
        <w:tc>
          <w:tcPr>
            <w:tcW w:w="2011" w:type="dxa"/>
            <w:gridSpan w:val="2"/>
          </w:tcPr>
          <w:p w14:paraId="121CFB71" w14:textId="63239ABF" w:rsidR="00616104" w:rsidRPr="000C79F2" w:rsidRDefault="00345302" w:rsidP="004A0422">
            <w:sdt>
              <w:sdtPr>
                <w:rPr>
                  <w:sz w:val="28"/>
                  <w:szCs w:val="28"/>
                </w:rPr>
                <w:id w:val="-113239332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04" w:rsidRPr="000C79F2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616104" w:rsidRPr="000C79F2">
              <w:t xml:space="preserve">  tekst wymaga korekty językowej</w:t>
            </w:r>
            <w:r w:rsidR="000C79F2" w:rsidRPr="000C79F2">
              <w:t xml:space="preserve"> (o</w:t>
            </w:r>
            <w:r w:rsidR="000C79F2">
              <w:t>pcjonalne)</w:t>
            </w:r>
          </w:p>
          <w:p w14:paraId="1E0818AF" w14:textId="135114E7" w:rsidR="00616104" w:rsidRPr="000C79F2" w:rsidRDefault="4E4CE82C" w:rsidP="004A0422">
            <w:r w:rsidRPr="2AEFF900">
              <w:rPr>
                <w:rFonts w:ascii="MS Gothic" w:eastAsia="MS Gothic" w:hAnsi="MS Gothic"/>
                <w:sz w:val="28"/>
                <w:szCs w:val="28"/>
              </w:rPr>
              <w:t>☐</w:t>
            </w:r>
            <w:r>
              <w:t xml:space="preserve">  tekst anglojęzyczny wymaga </w:t>
            </w:r>
            <w:proofErr w:type="spellStart"/>
            <w:r>
              <w:t>proofreadingu</w:t>
            </w:r>
            <w:proofErr w:type="spellEnd"/>
            <w:r>
              <w:t xml:space="preserve"> (opcjonalne)</w:t>
            </w:r>
          </w:p>
        </w:tc>
      </w:tr>
      <w:tr w:rsidR="0068042F" w:rsidRPr="0083526A" w14:paraId="10246F0B" w14:textId="77777777" w:rsidTr="2AEFF900">
        <w:trPr>
          <w:trHeight w:val="702"/>
          <w:jc w:val="center"/>
        </w:trPr>
        <w:tc>
          <w:tcPr>
            <w:tcW w:w="2017" w:type="dxa"/>
            <w:vMerge/>
          </w:tcPr>
          <w:p w14:paraId="0E00924C" w14:textId="77777777" w:rsidR="00616104" w:rsidRDefault="00616104" w:rsidP="00616104">
            <w:pPr>
              <w:jc w:val="center"/>
            </w:pPr>
          </w:p>
        </w:tc>
        <w:tc>
          <w:tcPr>
            <w:tcW w:w="1921" w:type="dxa"/>
            <w:gridSpan w:val="2"/>
          </w:tcPr>
          <w:p w14:paraId="46F92C2D" w14:textId="6FFCC859" w:rsidR="00616104" w:rsidRPr="0083526A" w:rsidRDefault="005C23E5" w:rsidP="00616104">
            <w:pPr>
              <w:jc w:val="center"/>
            </w:pPr>
            <w:r>
              <w:t>a</w:t>
            </w:r>
            <w:r w:rsidR="00616104">
              <w:t>udio-video</w:t>
            </w:r>
          </w:p>
        </w:tc>
        <w:tc>
          <w:tcPr>
            <w:tcW w:w="3125" w:type="dxa"/>
            <w:gridSpan w:val="7"/>
          </w:tcPr>
          <w:p w14:paraId="60208786" w14:textId="2EC7BCE7" w:rsidR="00616104" w:rsidRPr="0083526A" w:rsidRDefault="00616104" w:rsidP="00616104">
            <w:pPr>
              <w:jc w:val="center"/>
            </w:pPr>
            <w:r w:rsidRPr="00922BE9">
              <w:rPr>
                <w:lang w:val="en-GB"/>
              </w:rPr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-22600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</w:tc>
        <w:tc>
          <w:tcPr>
            <w:tcW w:w="2011" w:type="dxa"/>
            <w:gridSpan w:val="2"/>
          </w:tcPr>
          <w:p w14:paraId="5AFBFCF7" w14:textId="28D90AA7" w:rsidR="00616104" w:rsidRPr="00616104" w:rsidRDefault="00345302" w:rsidP="004A0422">
            <w:sdt>
              <w:sdtPr>
                <w:rPr>
                  <w:sz w:val="28"/>
                  <w:szCs w:val="28"/>
                </w:rPr>
                <w:id w:val="18971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0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6104" w:rsidRPr="00616104">
              <w:t xml:space="preserve">  pliki wymagają opracowania audiowizualnego p</w:t>
            </w:r>
            <w:r w:rsidR="00616104">
              <w:t>rzez COE</w:t>
            </w:r>
            <w:r w:rsidR="000C79F2">
              <w:t xml:space="preserve"> </w:t>
            </w:r>
            <w:r w:rsidR="000C79F2" w:rsidRPr="000C79F2">
              <w:t>(o</w:t>
            </w:r>
            <w:r w:rsidR="000C79F2">
              <w:t>pcjonalne)</w:t>
            </w:r>
          </w:p>
        </w:tc>
      </w:tr>
      <w:tr w:rsidR="0068042F" w:rsidRPr="0083526A" w14:paraId="71BA9362" w14:textId="77777777" w:rsidTr="2AEFF900">
        <w:trPr>
          <w:trHeight w:val="702"/>
          <w:jc w:val="center"/>
        </w:trPr>
        <w:tc>
          <w:tcPr>
            <w:tcW w:w="2017" w:type="dxa"/>
            <w:vMerge/>
          </w:tcPr>
          <w:p w14:paraId="1817ED7D" w14:textId="77777777" w:rsidR="00616104" w:rsidRDefault="00616104" w:rsidP="00616104">
            <w:pPr>
              <w:jc w:val="center"/>
            </w:pPr>
          </w:p>
        </w:tc>
        <w:tc>
          <w:tcPr>
            <w:tcW w:w="1921" w:type="dxa"/>
            <w:gridSpan w:val="2"/>
          </w:tcPr>
          <w:p w14:paraId="68FE96CB" w14:textId="086E0C02" w:rsidR="00616104" w:rsidRPr="0083526A" w:rsidRDefault="00616104" w:rsidP="00616104">
            <w:pPr>
              <w:jc w:val="center"/>
            </w:pPr>
            <w:r>
              <w:t>graficzne</w:t>
            </w:r>
          </w:p>
        </w:tc>
        <w:tc>
          <w:tcPr>
            <w:tcW w:w="3125" w:type="dxa"/>
            <w:gridSpan w:val="7"/>
          </w:tcPr>
          <w:p w14:paraId="09EBE768" w14:textId="0D8A642B" w:rsidR="00616104" w:rsidRPr="0083526A" w:rsidRDefault="00616104" w:rsidP="00616104">
            <w:pPr>
              <w:jc w:val="center"/>
            </w:pPr>
            <w:r w:rsidRPr="00922BE9">
              <w:rPr>
                <w:lang w:val="en-GB"/>
              </w:rPr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213574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</w:tc>
        <w:tc>
          <w:tcPr>
            <w:tcW w:w="2011" w:type="dxa"/>
            <w:gridSpan w:val="2"/>
          </w:tcPr>
          <w:p w14:paraId="3A192559" w14:textId="567B659F" w:rsidR="00616104" w:rsidRPr="0083526A" w:rsidRDefault="00345302" w:rsidP="004A0422">
            <w:sdt>
              <w:sdtPr>
                <w:rPr>
                  <w:sz w:val="28"/>
                  <w:szCs w:val="28"/>
                </w:rPr>
                <w:id w:val="-19099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0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6104" w:rsidRPr="00616104">
              <w:t xml:space="preserve">  pliki wymagają opracowania </w:t>
            </w:r>
            <w:r w:rsidR="00616104">
              <w:t>graficznego</w:t>
            </w:r>
            <w:r w:rsidR="00616104" w:rsidRPr="00616104">
              <w:t xml:space="preserve"> p</w:t>
            </w:r>
            <w:r w:rsidR="00616104">
              <w:t>rzez COE</w:t>
            </w:r>
            <w:r w:rsidR="000C79F2">
              <w:t xml:space="preserve"> </w:t>
            </w:r>
            <w:r w:rsidR="000C79F2" w:rsidRPr="000C79F2">
              <w:t>(o</w:t>
            </w:r>
            <w:r w:rsidR="000C79F2">
              <w:t>pcjonalne)</w:t>
            </w:r>
          </w:p>
        </w:tc>
      </w:tr>
      <w:tr w:rsidR="0068042F" w:rsidRPr="0083526A" w14:paraId="6FF98987" w14:textId="77777777" w:rsidTr="2AEFF900">
        <w:trPr>
          <w:trHeight w:val="1345"/>
          <w:jc w:val="center"/>
        </w:trPr>
        <w:tc>
          <w:tcPr>
            <w:tcW w:w="2017" w:type="dxa"/>
            <w:vMerge/>
          </w:tcPr>
          <w:p w14:paraId="6A80045B" w14:textId="77777777" w:rsidR="00616104" w:rsidRDefault="00616104" w:rsidP="00616104">
            <w:pPr>
              <w:jc w:val="center"/>
            </w:pPr>
          </w:p>
        </w:tc>
        <w:tc>
          <w:tcPr>
            <w:tcW w:w="1921" w:type="dxa"/>
            <w:gridSpan w:val="2"/>
          </w:tcPr>
          <w:p w14:paraId="4C3417DC" w14:textId="225556FC" w:rsidR="00616104" w:rsidRPr="0083526A" w:rsidRDefault="005C23E5" w:rsidP="00616104">
            <w:pPr>
              <w:jc w:val="center"/>
            </w:pPr>
            <w:r>
              <w:t>p</w:t>
            </w:r>
            <w:r w:rsidR="00616104">
              <w:t>rezentacje</w:t>
            </w:r>
          </w:p>
        </w:tc>
        <w:tc>
          <w:tcPr>
            <w:tcW w:w="3125" w:type="dxa"/>
            <w:gridSpan w:val="7"/>
          </w:tcPr>
          <w:p w14:paraId="058435FB" w14:textId="06F1AB64" w:rsidR="00616104" w:rsidRPr="0083526A" w:rsidRDefault="00616104" w:rsidP="00616104">
            <w:pPr>
              <w:jc w:val="center"/>
            </w:pPr>
            <w:r w:rsidRPr="00922BE9">
              <w:rPr>
                <w:lang w:val="en-GB"/>
              </w:rPr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57687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</w:tc>
        <w:tc>
          <w:tcPr>
            <w:tcW w:w="2011" w:type="dxa"/>
            <w:gridSpan w:val="2"/>
          </w:tcPr>
          <w:p w14:paraId="3C17969B" w14:textId="6EAFD953" w:rsidR="00616104" w:rsidRPr="00616104" w:rsidRDefault="00345302" w:rsidP="004A0422">
            <w:sdt>
              <w:sdtPr>
                <w:rPr>
                  <w:sz w:val="28"/>
                  <w:szCs w:val="28"/>
                </w:rPr>
                <w:id w:val="950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104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16104" w:rsidRPr="00616104">
              <w:t xml:space="preserve">  prezentacje wymagają dodatkowego opracowania g</w:t>
            </w:r>
            <w:r w:rsidR="00616104">
              <w:t>raficznego</w:t>
            </w:r>
            <w:r w:rsidR="006B1489">
              <w:t xml:space="preserve">, </w:t>
            </w:r>
            <w:r w:rsidR="00616104">
              <w:t>np. animacje na slajdach</w:t>
            </w:r>
            <w:r w:rsidR="006B1489">
              <w:t xml:space="preserve"> </w:t>
            </w:r>
            <w:r w:rsidR="006B1489" w:rsidRPr="000C79F2">
              <w:t>(o</w:t>
            </w:r>
            <w:r w:rsidR="006B1489">
              <w:t>pcjonalne)</w:t>
            </w:r>
          </w:p>
        </w:tc>
      </w:tr>
      <w:tr w:rsidR="002C67BA" w:rsidRPr="0083526A" w14:paraId="5228662F" w14:textId="77777777" w:rsidTr="2AEFF900">
        <w:trPr>
          <w:trHeight w:val="841"/>
          <w:jc w:val="center"/>
        </w:trPr>
        <w:tc>
          <w:tcPr>
            <w:tcW w:w="2017" w:type="dxa"/>
            <w:shd w:val="clear" w:color="auto" w:fill="007481"/>
          </w:tcPr>
          <w:p w14:paraId="5E0B2916" w14:textId="4193C3A6" w:rsidR="002C67BA" w:rsidRPr="00095D5A" w:rsidRDefault="002C67BA" w:rsidP="002C67BA">
            <w:pPr>
              <w:jc w:val="center"/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Harmonogram przygotowania kursu</w:t>
            </w:r>
          </w:p>
        </w:tc>
        <w:tc>
          <w:tcPr>
            <w:tcW w:w="4011" w:type="dxa"/>
            <w:gridSpan w:val="6"/>
          </w:tcPr>
          <w:p w14:paraId="25546897" w14:textId="7CCF90AE" w:rsidR="002C67BA" w:rsidRPr="00616104" w:rsidRDefault="00345302" w:rsidP="002C67BA">
            <w:pPr>
              <w:jc w:val="center"/>
            </w:pPr>
            <w:sdt>
              <w:sdtPr>
                <w:rPr>
                  <w:sz w:val="28"/>
                  <w:szCs w:val="28"/>
                </w:rPr>
                <w:id w:val="9276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7BA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C67BA" w:rsidRPr="00616104">
              <w:t xml:space="preserve">  </w:t>
            </w:r>
            <w:r w:rsidR="002C67BA">
              <w:t>moduły przesyłane sukcesywnie, pojedynczo</w:t>
            </w:r>
          </w:p>
        </w:tc>
        <w:tc>
          <w:tcPr>
            <w:tcW w:w="3046" w:type="dxa"/>
            <w:gridSpan w:val="5"/>
          </w:tcPr>
          <w:p w14:paraId="6AEE470B" w14:textId="7B620DAD" w:rsidR="002C67BA" w:rsidRPr="00616104" w:rsidRDefault="00345302" w:rsidP="002C67BA">
            <w:pPr>
              <w:jc w:val="center"/>
            </w:pPr>
            <w:sdt>
              <w:sdtPr>
                <w:rPr>
                  <w:sz w:val="28"/>
                  <w:szCs w:val="28"/>
                </w:rPr>
                <w:id w:val="202721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7BA" w:rsidRPr="006161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C67BA" w:rsidRPr="00616104">
              <w:t xml:space="preserve">  </w:t>
            </w:r>
            <w:r w:rsidR="002C67BA">
              <w:t>całość materiałów jest już gotowa</w:t>
            </w:r>
          </w:p>
        </w:tc>
      </w:tr>
      <w:tr w:rsidR="002C67BA" w:rsidRPr="0083526A" w14:paraId="6A36F9B9" w14:textId="77777777" w:rsidTr="2AEFF900">
        <w:trPr>
          <w:trHeight w:val="841"/>
          <w:jc w:val="center"/>
        </w:trPr>
        <w:tc>
          <w:tcPr>
            <w:tcW w:w="2017" w:type="dxa"/>
            <w:shd w:val="clear" w:color="auto" w:fill="007481"/>
          </w:tcPr>
          <w:p w14:paraId="6DDB1358" w14:textId="7D934633" w:rsidR="002C67BA" w:rsidRPr="00095D5A" w:rsidRDefault="002C67BA" w:rsidP="002C67BA">
            <w:pPr>
              <w:jc w:val="center"/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Częstotliwość udostępniania kolejnych modułów do opracowania metodycznego</w:t>
            </w:r>
          </w:p>
        </w:tc>
        <w:tc>
          <w:tcPr>
            <w:tcW w:w="2101" w:type="dxa"/>
            <w:gridSpan w:val="3"/>
          </w:tcPr>
          <w:p w14:paraId="3B2AF61D" w14:textId="77777777" w:rsidR="002C67BA" w:rsidRDefault="002C67BA" w:rsidP="002C67BA">
            <w:pPr>
              <w:jc w:val="center"/>
              <w:rPr>
                <w:lang w:val="en-GB"/>
              </w:rPr>
            </w:pPr>
            <w:r w:rsidRPr="00DB56D5"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-10481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  <w:p w14:paraId="713D416B" w14:textId="25A7FE33" w:rsidR="002C67BA" w:rsidRPr="00616104" w:rsidRDefault="002C67BA" w:rsidP="002C67BA">
            <w:pPr>
              <w:jc w:val="center"/>
              <w:rPr>
                <w:sz w:val="28"/>
                <w:szCs w:val="28"/>
              </w:rPr>
            </w:pPr>
            <w:r>
              <w:t>r</w:t>
            </w:r>
            <w:r w:rsidRPr="00A1600F">
              <w:t>az na tydzień</w:t>
            </w:r>
          </w:p>
        </w:tc>
        <w:tc>
          <w:tcPr>
            <w:tcW w:w="2812" w:type="dxa"/>
            <w:gridSpan w:val="4"/>
          </w:tcPr>
          <w:p w14:paraId="5235EF42" w14:textId="77777777" w:rsidR="002C67BA" w:rsidRDefault="002C67BA" w:rsidP="002C67BA">
            <w:pPr>
              <w:jc w:val="center"/>
              <w:rPr>
                <w:lang w:val="en-GB"/>
              </w:rPr>
            </w:pPr>
            <w:r w:rsidRPr="00922BE9">
              <w:rPr>
                <w:lang w:val="en-GB"/>
              </w:rPr>
              <w:t xml:space="preserve">    </w:t>
            </w:r>
            <w:sdt>
              <w:sdtPr>
                <w:rPr>
                  <w:sz w:val="28"/>
                  <w:szCs w:val="28"/>
                  <w:lang w:val="en-GB"/>
                </w:rPr>
                <w:id w:val="10479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r>
              <w:rPr>
                <w:lang w:val="en-GB"/>
              </w:rPr>
              <w:t xml:space="preserve">  </w:t>
            </w:r>
          </w:p>
          <w:p w14:paraId="56038D7F" w14:textId="35EFF926" w:rsidR="002C67BA" w:rsidRPr="00616104" w:rsidRDefault="002C67BA" w:rsidP="002C67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lang w:val="en-GB"/>
              </w:rPr>
              <w:t>raz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tygodnie</w:t>
            </w:r>
            <w:proofErr w:type="spellEnd"/>
          </w:p>
        </w:tc>
        <w:tc>
          <w:tcPr>
            <w:tcW w:w="2144" w:type="dxa"/>
            <w:gridSpan w:val="4"/>
          </w:tcPr>
          <w:p w14:paraId="0D23E17C" w14:textId="2F2F59C3" w:rsidR="002C67BA" w:rsidRDefault="00345302" w:rsidP="002C67BA">
            <w:pPr>
              <w:jc w:val="center"/>
              <w:rPr>
                <w:sz w:val="28"/>
                <w:szCs w:val="28"/>
                <w:lang w:val="en-GB"/>
              </w:rPr>
            </w:pPr>
            <w:sdt>
              <w:sdtPr>
                <w:rPr>
                  <w:sz w:val="28"/>
                  <w:szCs w:val="28"/>
                  <w:lang w:val="en-GB"/>
                </w:rPr>
                <w:id w:val="-120933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7BA">
                  <w:rPr>
                    <w:rFonts w:ascii="MS Gothic" w:eastAsia="MS Gothic" w:hAnsi="MS Gothic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</w:p>
          <w:p w14:paraId="00FC4D88" w14:textId="247EEE2B" w:rsidR="002C67BA" w:rsidRPr="00616104" w:rsidRDefault="002C67BA" w:rsidP="002C67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lang w:val="en-GB"/>
              </w:rPr>
              <w:t>inne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</w:tr>
      <w:tr w:rsidR="002C67BA" w:rsidRPr="0083526A" w14:paraId="495EBC05" w14:textId="77777777" w:rsidTr="2AEFF900">
        <w:trPr>
          <w:trHeight w:val="841"/>
          <w:jc w:val="center"/>
        </w:trPr>
        <w:tc>
          <w:tcPr>
            <w:tcW w:w="2017" w:type="dxa"/>
            <w:shd w:val="clear" w:color="auto" w:fill="007481"/>
          </w:tcPr>
          <w:p w14:paraId="62555D03" w14:textId="7712DF7B" w:rsidR="002C67BA" w:rsidRPr="00095D5A" w:rsidRDefault="002C67BA" w:rsidP="002C67BA">
            <w:pPr>
              <w:jc w:val="center"/>
              <w:rPr>
                <w:color w:val="FFFFFF" w:themeColor="background1"/>
              </w:rPr>
            </w:pPr>
            <w:r w:rsidRPr="00095D5A">
              <w:rPr>
                <w:color w:val="FFFFFF" w:themeColor="background1"/>
              </w:rPr>
              <w:t>Deklarowane daty udostępnień poszczególnych  modułów do opracowania metodycznego</w:t>
            </w:r>
          </w:p>
        </w:tc>
        <w:tc>
          <w:tcPr>
            <w:tcW w:w="7057" w:type="dxa"/>
            <w:gridSpan w:val="11"/>
          </w:tcPr>
          <w:p w14:paraId="07830B8C" w14:textId="501A9015" w:rsidR="002C67BA" w:rsidRPr="00616104" w:rsidRDefault="002C67BA" w:rsidP="002C67BA">
            <w:pPr>
              <w:jc w:val="center"/>
              <w:rPr>
                <w:sz w:val="28"/>
                <w:szCs w:val="28"/>
              </w:rPr>
            </w:pPr>
          </w:p>
        </w:tc>
      </w:tr>
      <w:tr w:rsidR="00ED667E" w:rsidRPr="0083526A" w14:paraId="4CAFF98F" w14:textId="77777777" w:rsidTr="2AEFF900">
        <w:trPr>
          <w:trHeight w:val="841"/>
          <w:jc w:val="center"/>
        </w:trPr>
        <w:tc>
          <w:tcPr>
            <w:tcW w:w="2017" w:type="dxa"/>
            <w:shd w:val="clear" w:color="auto" w:fill="007481"/>
          </w:tcPr>
          <w:p w14:paraId="52D7FB4B" w14:textId="3E9A5B0F" w:rsidR="00ED667E" w:rsidRPr="00095D5A" w:rsidRDefault="00ED667E" w:rsidP="002C67B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PODPIS PROWADZĄCEGO</w:t>
            </w:r>
          </w:p>
        </w:tc>
        <w:tc>
          <w:tcPr>
            <w:tcW w:w="7057" w:type="dxa"/>
            <w:gridSpan w:val="11"/>
          </w:tcPr>
          <w:p w14:paraId="42D05093" w14:textId="77777777" w:rsidR="00ED667E" w:rsidRPr="00616104" w:rsidRDefault="00ED667E" w:rsidP="00ED667E">
            <w:pPr>
              <w:rPr>
                <w:sz w:val="28"/>
                <w:szCs w:val="28"/>
              </w:rPr>
            </w:pPr>
          </w:p>
        </w:tc>
      </w:tr>
      <w:tr w:rsidR="00ED667E" w:rsidRPr="0083526A" w14:paraId="5382628E" w14:textId="77777777" w:rsidTr="2AEFF900">
        <w:trPr>
          <w:trHeight w:val="841"/>
          <w:jc w:val="center"/>
        </w:trPr>
        <w:tc>
          <w:tcPr>
            <w:tcW w:w="2017" w:type="dxa"/>
            <w:shd w:val="clear" w:color="auto" w:fill="007481"/>
          </w:tcPr>
          <w:p w14:paraId="0718E4C6" w14:textId="55A62F2A" w:rsidR="00ED667E" w:rsidRDefault="00ED667E" w:rsidP="00ED667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WYPEŁNIA COE</w:t>
            </w:r>
          </w:p>
        </w:tc>
        <w:tc>
          <w:tcPr>
            <w:tcW w:w="7057" w:type="dxa"/>
            <w:gridSpan w:val="11"/>
          </w:tcPr>
          <w:p w14:paraId="38C626D7" w14:textId="4952C041" w:rsidR="00ED667E" w:rsidRPr="00ED667E" w:rsidRDefault="00ED667E" w:rsidP="00ED667E">
            <w:pPr>
              <w:rPr>
                <w:rFonts w:cstheme="minorHAnsi"/>
                <w:sz w:val="24"/>
                <w:szCs w:val="24"/>
              </w:rPr>
            </w:pPr>
            <w:r w:rsidRPr="00ED667E">
              <w:rPr>
                <w:rFonts w:cstheme="minorHAnsi"/>
                <w:sz w:val="24"/>
                <w:szCs w:val="24"/>
              </w:rPr>
              <w:t>Udzielam rekomendacji TAK/NIE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  <w:p w14:paraId="1F0D186B" w14:textId="546E8189" w:rsidR="00ED667E" w:rsidRPr="00ED667E" w:rsidRDefault="00ED667E" w:rsidP="00ED667E">
            <w:pPr>
              <w:rPr>
                <w:rFonts w:cstheme="minorHAnsi"/>
                <w:sz w:val="24"/>
                <w:szCs w:val="24"/>
              </w:rPr>
            </w:pPr>
          </w:p>
          <w:p w14:paraId="1D0D2D07" w14:textId="2FF799D4" w:rsidR="00ED667E" w:rsidRPr="00ED667E" w:rsidRDefault="00ED667E" w:rsidP="00ED667E">
            <w:pPr>
              <w:rPr>
                <w:rFonts w:cstheme="minorHAnsi"/>
                <w:sz w:val="24"/>
                <w:szCs w:val="24"/>
              </w:rPr>
            </w:pPr>
            <w:r w:rsidRPr="00ED667E">
              <w:rPr>
                <w:rFonts w:cstheme="minorHAnsi"/>
                <w:sz w:val="24"/>
                <w:szCs w:val="24"/>
              </w:rPr>
              <w:t>z zastrzeżeniem …………….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  <w:p w14:paraId="3AE03DB5" w14:textId="4C803EF3" w:rsidR="00ED667E" w:rsidRDefault="00ED667E" w:rsidP="00ED667E">
            <w:pPr>
              <w:rPr>
                <w:rFonts w:cstheme="minorHAnsi"/>
                <w:sz w:val="24"/>
                <w:szCs w:val="24"/>
              </w:rPr>
            </w:pPr>
          </w:p>
          <w:p w14:paraId="6EFBD68D" w14:textId="5A8F5F95" w:rsidR="00ED667E" w:rsidRPr="00ED667E" w:rsidRDefault="00ED667E" w:rsidP="00ED66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  <w:t>______________________</w:t>
            </w:r>
          </w:p>
          <w:p w14:paraId="33254D68" w14:textId="56344F5F" w:rsidR="00ED667E" w:rsidRDefault="00ED667E" w:rsidP="00ED66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ED667E">
              <w:rPr>
                <w:sz w:val="24"/>
                <w:szCs w:val="24"/>
              </w:rPr>
              <w:t>Podpis przedstawiciela COE</w:t>
            </w:r>
          </w:p>
          <w:p w14:paraId="610D3A4C" w14:textId="2B5B6200" w:rsidR="00ED667E" w:rsidRPr="00ED667E" w:rsidRDefault="00ED667E" w:rsidP="00ED667E">
            <w:pPr>
              <w:rPr>
                <w:i/>
                <w:iCs/>
              </w:rPr>
            </w:pPr>
            <w:r w:rsidRPr="00ED667E">
              <w:rPr>
                <w:i/>
                <w:iCs/>
                <w:sz w:val="24"/>
                <w:szCs w:val="24"/>
              </w:rPr>
              <w:t>*</w:t>
            </w:r>
            <w:r>
              <w:rPr>
                <w:i/>
                <w:iCs/>
                <w:sz w:val="24"/>
                <w:szCs w:val="24"/>
              </w:rPr>
              <w:t xml:space="preserve">niepotrzebne </w:t>
            </w:r>
            <w:r w:rsidRPr="00ED667E">
              <w:rPr>
                <w:i/>
                <w:iCs/>
                <w:sz w:val="24"/>
                <w:szCs w:val="24"/>
              </w:rPr>
              <w:t>skreślić</w:t>
            </w:r>
          </w:p>
        </w:tc>
      </w:tr>
    </w:tbl>
    <w:p w14:paraId="7A89B8B5" w14:textId="68EDD09D" w:rsidR="0093449A" w:rsidRDefault="0093449A" w:rsidP="0075579F"/>
    <w:p w14:paraId="066904BC" w14:textId="6507F5B5" w:rsidR="00ED667E" w:rsidRDefault="00ED667E" w:rsidP="0075579F"/>
    <w:p w14:paraId="7D6A065A" w14:textId="308A26D0" w:rsidR="00ED667E" w:rsidRPr="0083526A" w:rsidRDefault="00ED667E" w:rsidP="0075579F"/>
    <w:sectPr w:rsidR="00ED667E" w:rsidRPr="0083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97E4" w14:textId="77777777" w:rsidR="00104ED3" w:rsidRDefault="00104ED3" w:rsidP="0087649C">
      <w:pPr>
        <w:spacing w:after="0" w:line="240" w:lineRule="auto"/>
      </w:pPr>
      <w:r>
        <w:separator/>
      </w:r>
    </w:p>
  </w:endnote>
  <w:endnote w:type="continuationSeparator" w:id="0">
    <w:p w14:paraId="134D25F1" w14:textId="77777777" w:rsidR="00104ED3" w:rsidRDefault="00104ED3" w:rsidP="0087649C">
      <w:pPr>
        <w:spacing w:after="0" w:line="240" w:lineRule="auto"/>
      </w:pPr>
      <w:r>
        <w:continuationSeparator/>
      </w:r>
    </w:p>
  </w:endnote>
  <w:endnote w:type="continuationNotice" w:id="1">
    <w:p w14:paraId="709924E3" w14:textId="77777777" w:rsidR="00104ED3" w:rsidRDefault="00104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0ED6" w14:textId="77777777" w:rsidR="00104ED3" w:rsidRDefault="00104ED3" w:rsidP="0087649C">
      <w:pPr>
        <w:spacing w:after="0" w:line="240" w:lineRule="auto"/>
      </w:pPr>
      <w:r>
        <w:separator/>
      </w:r>
    </w:p>
  </w:footnote>
  <w:footnote w:type="continuationSeparator" w:id="0">
    <w:p w14:paraId="3EA7BFF5" w14:textId="77777777" w:rsidR="00104ED3" w:rsidRDefault="00104ED3" w:rsidP="0087649C">
      <w:pPr>
        <w:spacing w:after="0" w:line="240" w:lineRule="auto"/>
      </w:pPr>
      <w:r>
        <w:continuationSeparator/>
      </w:r>
    </w:p>
  </w:footnote>
  <w:footnote w:type="continuationNotice" w:id="1">
    <w:p w14:paraId="601E8FF8" w14:textId="77777777" w:rsidR="00104ED3" w:rsidRDefault="00104ED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6A"/>
    <w:rsid w:val="0001420C"/>
    <w:rsid w:val="00095D5A"/>
    <w:rsid w:val="000C79F2"/>
    <w:rsid w:val="000E29E8"/>
    <w:rsid w:val="00104ED3"/>
    <w:rsid w:val="00162D9A"/>
    <w:rsid w:val="00181D80"/>
    <w:rsid w:val="002069F5"/>
    <w:rsid w:val="002229ED"/>
    <w:rsid w:val="00226991"/>
    <w:rsid w:val="002A37A0"/>
    <w:rsid w:val="002C67BA"/>
    <w:rsid w:val="002F1F75"/>
    <w:rsid w:val="002F6778"/>
    <w:rsid w:val="003105FF"/>
    <w:rsid w:val="00331F48"/>
    <w:rsid w:val="00345302"/>
    <w:rsid w:val="00355F9C"/>
    <w:rsid w:val="00386E84"/>
    <w:rsid w:val="003A617A"/>
    <w:rsid w:val="003E379A"/>
    <w:rsid w:val="0040701D"/>
    <w:rsid w:val="00414A87"/>
    <w:rsid w:val="004A0422"/>
    <w:rsid w:val="00531AA2"/>
    <w:rsid w:val="005625E2"/>
    <w:rsid w:val="00580F95"/>
    <w:rsid w:val="00581716"/>
    <w:rsid w:val="005B1C6A"/>
    <w:rsid w:val="005C23E5"/>
    <w:rsid w:val="005C24EB"/>
    <w:rsid w:val="005E07EC"/>
    <w:rsid w:val="00616104"/>
    <w:rsid w:val="00623F7C"/>
    <w:rsid w:val="00632F23"/>
    <w:rsid w:val="00671879"/>
    <w:rsid w:val="006723A6"/>
    <w:rsid w:val="0068042F"/>
    <w:rsid w:val="006B1489"/>
    <w:rsid w:val="006F25DC"/>
    <w:rsid w:val="006F49C0"/>
    <w:rsid w:val="0075579F"/>
    <w:rsid w:val="0076550E"/>
    <w:rsid w:val="00776669"/>
    <w:rsid w:val="00777B9F"/>
    <w:rsid w:val="00784799"/>
    <w:rsid w:val="00795F80"/>
    <w:rsid w:val="007C2D0E"/>
    <w:rsid w:val="007D73CB"/>
    <w:rsid w:val="0081009C"/>
    <w:rsid w:val="008324DE"/>
    <w:rsid w:val="0083526A"/>
    <w:rsid w:val="00845B6D"/>
    <w:rsid w:val="00874DFB"/>
    <w:rsid w:val="0087649C"/>
    <w:rsid w:val="008C6A8C"/>
    <w:rsid w:val="008F7AC1"/>
    <w:rsid w:val="0093449A"/>
    <w:rsid w:val="00960E8E"/>
    <w:rsid w:val="00967495"/>
    <w:rsid w:val="00983A52"/>
    <w:rsid w:val="009F4D5D"/>
    <w:rsid w:val="00A04796"/>
    <w:rsid w:val="00A1358C"/>
    <w:rsid w:val="00A1600F"/>
    <w:rsid w:val="00A52525"/>
    <w:rsid w:val="00A81912"/>
    <w:rsid w:val="00AF5D9B"/>
    <w:rsid w:val="00B01E15"/>
    <w:rsid w:val="00B66ACF"/>
    <w:rsid w:val="00B95A69"/>
    <w:rsid w:val="00BC3F7E"/>
    <w:rsid w:val="00C1761D"/>
    <w:rsid w:val="00C54A33"/>
    <w:rsid w:val="00C550DF"/>
    <w:rsid w:val="00C8015F"/>
    <w:rsid w:val="00CD3289"/>
    <w:rsid w:val="00CF4E3B"/>
    <w:rsid w:val="00D0028F"/>
    <w:rsid w:val="00D1633B"/>
    <w:rsid w:val="00D372A7"/>
    <w:rsid w:val="00DA2B9F"/>
    <w:rsid w:val="00DB56D5"/>
    <w:rsid w:val="00DB7554"/>
    <w:rsid w:val="00DD149C"/>
    <w:rsid w:val="00EA1982"/>
    <w:rsid w:val="00EA206A"/>
    <w:rsid w:val="00ED00E3"/>
    <w:rsid w:val="00ED2933"/>
    <w:rsid w:val="00ED667E"/>
    <w:rsid w:val="00F31911"/>
    <w:rsid w:val="00FA71E9"/>
    <w:rsid w:val="00FF2DAA"/>
    <w:rsid w:val="2AEFF900"/>
    <w:rsid w:val="4E4CE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72214"/>
  <w15:chartTrackingRefBased/>
  <w15:docId w15:val="{21E9884E-5835-40C6-A119-5B1B4F6E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2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991"/>
  </w:style>
  <w:style w:type="paragraph" w:styleId="Stopka">
    <w:name w:val="footer"/>
    <w:basedOn w:val="Normalny"/>
    <w:link w:val="StopkaZnak"/>
    <w:uiPriority w:val="99"/>
    <w:semiHidden/>
    <w:unhideWhenUsed/>
    <w:rsid w:val="00226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4A89B-EA19-40A8-A4BD-D89EAF7C3C53}"/>
      </w:docPartPr>
      <w:docPartBody>
        <w:p w:rsidR="00C2457F" w:rsidRDefault="00C245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7F"/>
    <w:rsid w:val="00C2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Druś</dc:creator>
  <cp:keywords/>
  <dc:description/>
  <cp:lastModifiedBy>Agnieszka Farat</cp:lastModifiedBy>
  <cp:revision>2</cp:revision>
  <dcterms:created xsi:type="dcterms:W3CDTF">2022-10-12T13:51:00Z</dcterms:created>
  <dcterms:modified xsi:type="dcterms:W3CDTF">2022-10-12T13:51:00Z</dcterms:modified>
</cp:coreProperties>
</file>