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4313" w:type="dxa"/>
        <w:tblLayout w:type="fixed"/>
        <w:tblLook w:val="04A0" w:firstRow="1" w:lastRow="0" w:firstColumn="1" w:lastColumn="0" w:noHBand="0" w:noVBand="1"/>
      </w:tblPr>
      <w:tblGrid>
        <w:gridCol w:w="1832"/>
        <w:gridCol w:w="1728"/>
        <w:gridCol w:w="1538"/>
        <w:gridCol w:w="1560"/>
        <w:gridCol w:w="3543"/>
        <w:gridCol w:w="4112"/>
      </w:tblGrid>
      <w:tr w:rsidR="009B63E7" w:rsidRPr="007E7FB1" w14:paraId="564518D9" w14:textId="77777777" w:rsidTr="002F01B1">
        <w:trPr>
          <w:trHeight w:val="989"/>
        </w:trPr>
        <w:tc>
          <w:tcPr>
            <w:tcW w:w="1832" w:type="dxa"/>
            <w:vAlign w:val="center"/>
          </w:tcPr>
          <w:p w14:paraId="0A190259" w14:textId="61323E58" w:rsidR="009B63E7" w:rsidRPr="00EB4347" w:rsidRDefault="007C2EA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Name and surname, academic title / academic degree</w:t>
            </w:r>
          </w:p>
        </w:tc>
        <w:tc>
          <w:tcPr>
            <w:tcW w:w="1728" w:type="dxa"/>
            <w:vAlign w:val="center"/>
          </w:tcPr>
          <w:p w14:paraId="3466DE9D" w14:textId="1C14D7D1" w:rsidR="009B63E7" w:rsidRPr="00EB4347" w:rsidRDefault="007C2EA2"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Affiliation</w:t>
            </w:r>
            <w:proofErr w:type="spellEnd"/>
            <w:r w:rsidRPr="00EB4347">
              <w:rPr>
                <w:rFonts w:ascii="Times New Roman" w:hAnsi="Times New Roman" w:cs="Times New Roman"/>
                <w:sz w:val="24"/>
                <w:szCs w:val="24"/>
              </w:rPr>
              <w:t xml:space="preserve">: collegium, </w:t>
            </w:r>
            <w:proofErr w:type="spellStart"/>
            <w:r w:rsidRPr="00EB4347">
              <w:rPr>
                <w:rFonts w:ascii="Times New Roman" w:hAnsi="Times New Roman" w:cs="Times New Roman"/>
                <w:sz w:val="24"/>
                <w:szCs w:val="24"/>
              </w:rPr>
              <w:t>institute</w:t>
            </w:r>
            <w:proofErr w:type="spellEnd"/>
            <w:r w:rsidRPr="00EB4347">
              <w:rPr>
                <w:rFonts w:ascii="Times New Roman" w:hAnsi="Times New Roman" w:cs="Times New Roman"/>
                <w:sz w:val="24"/>
                <w:szCs w:val="24"/>
              </w:rPr>
              <w:t xml:space="preserve"> / </w:t>
            </w:r>
            <w:proofErr w:type="spellStart"/>
            <w:r w:rsidRPr="00EB4347">
              <w:rPr>
                <w:rFonts w:ascii="Times New Roman" w:hAnsi="Times New Roman" w:cs="Times New Roman"/>
                <w:sz w:val="24"/>
                <w:szCs w:val="24"/>
              </w:rPr>
              <w:t>department</w:t>
            </w:r>
            <w:proofErr w:type="spellEnd"/>
          </w:p>
        </w:tc>
        <w:tc>
          <w:tcPr>
            <w:tcW w:w="1538" w:type="dxa"/>
            <w:vAlign w:val="center"/>
          </w:tcPr>
          <w:p w14:paraId="125BBE93" w14:textId="791993DD" w:rsidR="009B63E7" w:rsidRPr="00EB4347" w:rsidRDefault="007C2EA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e-mail address in the SGH domain</w:t>
            </w:r>
          </w:p>
        </w:tc>
        <w:tc>
          <w:tcPr>
            <w:tcW w:w="1560" w:type="dxa"/>
            <w:vAlign w:val="center"/>
          </w:tcPr>
          <w:p w14:paraId="0491169B" w14:textId="5BB3E352" w:rsidR="009B63E7" w:rsidRPr="00EB4347" w:rsidRDefault="007C2EA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The scientific discipline </w:t>
            </w:r>
          </w:p>
        </w:tc>
        <w:tc>
          <w:tcPr>
            <w:tcW w:w="3543" w:type="dxa"/>
            <w:vAlign w:val="center"/>
          </w:tcPr>
          <w:p w14:paraId="693DD34F" w14:textId="6AD95E6B" w:rsidR="009B63E7" w:rsidRPr="00EB4347" w:rsidRDefault="007C2EA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Brief description of the research carried out so far</w:t>
            </w:r>
          </w:p>
        </w:tc>
        <w:tc>
          <w:tcPr>
            <w:tcW w:w="4112" w:type="dxa"/>
            <w:vAlign w:val="center"/>
          </w:tcPr>
          <w:p w14:paraId="03E07DC1" w14:textId="1A51246E" w:rsidR="009B63E7" w:rsidRPr="00EB4347" w:rsidRDefault="007C2EA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Proposed topics of doctoral dissertations within the indicated scientific discipline</w:t>
            </w:r>
          </w:p>
        </w:tc>
      </w:tr>
      <w:tr w:rsidR="000C0E49" w:rsidRPr="007C2EA2" w14:paraId="25866A59" w14:textId="77777777" w:rsidTr="000C0E49">
        <w:trPr>
          <w:trHeight w:val="407"/>
        </w:trPr>
        <w:tc>
          <w:tcPr>
            <w:tcW w:w="14313" w:type="dxa"/>
            <w:gridSpan w:val="6"/>
            <w:vAlign w:val="center"/>
          </w:tcPr>
          <w:p w14:paraId="5CEA59DD" w14:textId="6DFAB6E7" w:rsidR="000C0E49" w:rsidRPr="00EB4347" w:rsidRDefault="000C0E49" w:rsidP="008369D2">
            <w:pPr>
              <w:jc w:val="center"/>
              <w:rPr>
                <w:rFonts w:ascii="Times New Roman" w:hAnsi="Times New Roman" w:cs="Times New Roman"/>
                <w:b/>
                <w:bCs/>
                <w:sz w:val="24"/>
                <w:szCs w:val="24"/>
                <w:lang w:val="en-US"/>
              </w:rPr>
            </w:pPr>
            <w:r w:rsidRPr="008369D2">
              <w:rPr>
                <w:rFonts w:ascii="Times New Roman" w:hAnsi="Times New Roman" w:cs="Times New Roman"/>
                <w:b/>
                <w:bCs/>
                <w:sz w:val="28"/>
                <w:szCs w:val="28"/>
                <w:lang w:val="en-US"/>
              </w:rPr>
              <w:t>Economics and Finance</w:t>
            </w:r>
          </w:p>
        </w:tc>
      </w:tr>
      <w:tr w:rsidR="009B63E7" w:rsidRPr="007E7FB1" w14:paraId="493BA747" w14:textId="77777777" w:rsidTr="002F01B1">
        <w:tc>
          <w:tcPr>
            <w:tcW w:w="1832" w:type="dxa"/>
            <w:vAlign w:val="center"/>
          </w:tcPr>
          <w:p w14:paraId="33D71E77" w14:textId="77777777" w:rsidR="009B63E7" w:rsidRPr="00EB4347" w:rsidRDefault="009B63E7" w:rsidP="00EB4347">
            <w:pPr>
              <w:jc w:val="both"/>
              <w:rPr>
                <w:rFonts w:ascii="Times New Roman" w:hAnsi="Times New Roman" w:cs="Times New Roman"/>
                <w:sz w:val="24"/>
                <w:szCs w:val="24"/>
                <w:lang w:val="en-US"/>
              </w:rPr>
            </w:pPr>
            <w:proofErr w:type="spellStart"/>
            <w:r w:rsidRPr="00EB4347">
              <w:rPr>
                <w:rFonts w:ascii="Times New Roman" w:hAnsi="Times New Roman" w:cs="Times New Roman"/>
                <w:sz w:val="24"/>
                <w:szCs w:val="24"/>
                <w:lang w:val="en-US"/>
              </w:rPr>
              <w:t>Jakubczyk</w:t>
            </w:r>
            <w:proofErr w:type="spellEnd"/>
            <w:r w:rsidRPr="00EB4347">
              <w:rPr>
                <w:rFonts w:ascii="Times New Roman" w:hAnsi="Times New Roman" w:cs="Times New Roman"/>
                <w:sz w:val="24"/>
                <w:szCs w:val="24"/>
                <w:lang w:val="en-US"/>
              </w:rPr>
              <w:t xml:space="preserve"> </w:t>
            </w:r>
            <w:proofErr w:type="spellStart"/>
            <w:r w:rsidRPr="00EB4347">
              <w:rPr>
                <w:rFonts w:ascii="Times New Roman" w:hAnsi="Times New Roman" w:cs="Times New Roman"/>
                <w:sz w:val="24"/>
                <w:szCs w:val="24"/>
                <w:lang w:val="en-US"/>
              </w:rPr>
              <w:t>Michał</w:t>
            </w:r>
            <w:proofErr w:type="spellEnd"/>
            <w:r w:rsidRPr="00EB4347">
              <w:rPr>
                <w:rFonts w:ascii="Times New Roman" w:hAnsi="Times New Roman" w:cs="Times New Roman"/>
                <w:sz w:val="24"/>
                <w:szCs w:val="24"/>
                <w:lang w:val="en-US"/>
              </w:rPr>
              <w:t>, PhD (</w:t>
            </w:r>
            <w:proofErr w:type="spellStart"/>
            <w:r w:rsidRPr="00EB4347">
              <w:rPr>
                <w:rFonts w:ascii="Times New Roman" w:hAnsi="Times New Roman" w:cs="Times New Roman"/>
                <w:sz w:val="24"/>
                <w:szCs w:val="24"/>
                <w:lang w:val="en-US"/>
              </w:rPr>
              <w:t>habil</w:t>
            </w:r>
            <w:proofErr w:type="spellEnd"/>
            <w:r w:rsidRPr="00EB4347">
              <w:rPr>
                <w:rFonts w:ascii="Times New Roman" w:hAnsi="Times New Roman" w:cs="Times New Roman"/>
                <w:sz w:val="24"/>
                <w:szCs w:val="24"/>
                <w:lang w:val="en-US"/>
              </w:rPr>
              <w:t>.), Associate professor</w:t>
            </w:r>
          </w:p>
        </w:tc>
        <w:tc>
          <w:tcPr>
            <w:tcW w:w="1728" w:type="dxa"/>
            <w:vAlign w:val="center"/>
          </w:tcPr>
          <w:p w14:paraId="556603F1" w14:textId="5ECCF6BC" w:rsidR="007C2EA2" w:rsidRPr="00EB4347" w:rsidRDefault="007C2EA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Economic Analysis,</w:t>
            </w:r>
          </w:p>
          <w:p w14:paraId="5EB888B4" w14:textId="4BBAB95D"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Decision Analysis and Support Unit, Institute of Econometrics, </w:t>
            </w:r>
          </w:p>
        </w:tc>
        <w:tc>
          <w:tcPr>
            <w:tcW w:w="1538" w:type="dxa"/>
            <w:vAlign w:val="center"/>
          </w:tcPr>
          <w:p w14:paraId="68615A8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michal.jakubczyk@sgh.waw.pl</w:t>
            </w:r>
          </w:p>
        </w:tc>
        <w:tc>
          <w:tcPr>
            <w:tcW w:w="1560" w:type="dxa"/>
            <w:vAlign w:val="center"/>
          </w:tcPr>
          <w:p w14:paraId="79DBA20B"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tc>
        <w:tc>
          <w:tcPr>
            <w:tcW w:w="3543" w:type="dxa"/>
            <w:vAlign w:val="center"/>
          </w:tcPr>
          <w:p w14:paraId="79E4837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I conduct research mostly in decision theory (typically applied to the healthcare context of health technology assessment) and particularly in health preference research. Please see </w:t>
            </w:r>
            <w:hyperlink r:id="rId7" w:history="1">
              <w:r w:rsidRPr="00EB4347">
                <w:rPr>
                  <w:rStyle w:val="Hipercze"/>
                  <w:rFonts w:ascii="Times New Roman" w:hAnsi="Times New Roman" w:cs="Times New Roman"/>
                  <w:sz w:val="24"/>
                  <w:szCs w:val="24"/>
                  <w:lang w:val="en-US"/>
                </w:rPr>
                <w:t>https://web.sgh.waw.pl/~mjakubc/index.php?id=1&amp;lang=0</w:t>
              </w:r>
            </w:hyperlink>
            <w:r w:rsidRPr="00EB4347">
              <w:rPr>
                <w:rFonts w:ascii="Times New Roman" w:hAnsi="Times New Roman" w:cs="Times New Roman"/>
                <w:sz w:val="24"/>
                <w:szCs w:val="24"/>
                <w:lang w:val="en-US"/>
              </w:rPr>
              <w:t xml:space="preserve"> for publications.</w:t>
            </w:r>
          </w:p>
          <w:p w14:paraId="4E957095" w14:textId="77777777" w:rsidR="009B63E7" w:rsidRPr="00EB4347" w:rsidRDefault="009B63E7" w:rsidP="00EB4347">
            <w:pPr>
              <w:jc w:val="both"/>
              <w:rPr>
                <w:rFonts w:ascii="Times New Roman" w:hAnsi="Times New Roman" w:cs="Times New Roman"/>
                <w:sz w:val="24"/>
                <w:szCs w:val="24"/>
                <w:lang w:val="en-US"/>
              </w:rPr>
            </w:pPr>
          </w:p>
        </w:tc>
        <w:tc>
          <w:tcPr>
            <w:tcW w:w="4112" w:type="dxa"/>
            <w:vAlign w:val="center"/>
          </w:tcPr>
          <w:p w14:paraId="560CEF0D" w14:textId="3998B33A" w:rsidR="009B63E7" w:rsidRPr="00EB4347" w:rsidRDefault="007C2EA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w:t>
            </w:r>
            <w:r w:rsidR="009B63E7" w:rsidRPr="00EB4347">
              <w:rPr>
                <w:rFonts w:ascii="Times New Roman" w:hAnsi="Times New Roman" w:cs="Times New Roman"/>
                <w:sz w:val="24"/>
                <w:szCs w:val="24"/>
                <w:lang w:val="en-US"/>
              </w:rPr>
              <w:t>conomic aspects of health technology assessment and to studying societal preferences for health (including methodological studies aimed at understanding the properties of preference-elicitation methods, e.g. time trade-off, standard gamble, discrete choice experiments, or others).</w:t>
            </w:r>
          </w:p>
        </w:tc>
      </w:tr>
      <w:tr w:rsidR="009B63E7" w:rsidRPr="007E7FB1" w14:paraId="70B2DB5A" w14:textId="77777777" w:rsidTr="002F01B1">
        <w:tc>
          <w:tcPr>
            <w:tcW w:w="1832" w:type="dxa"/>
            <w:vAlign w:val="center"/>
          </w:tcPr>
          <w:p w14:paraId="108D3BAB" w14:textId="77777777" w:rsidR="009B63E7" w:rsidRPr="00EB4347" w:rsidRDefault="009B63E7" w:rsidP="00EB4347">
            <w:pPr>
              <w:jc w:val="both"/>
              <w:rPr>
                <w:rFonts w:ascii="Times New Roman" w:hAnsi="Times New Roman" w:cs="Times New Roman"/>
                <w:sz w:val="24"/>
                <w:szCs w:val="24"/>
                <w:lang w:val="en-US"/>
              </w:rPr>
            </w:pPr>
            <w:proofErr w:type="spellStart"/>
            <w:r w:rsidRPr="00EB4347">
              <w:rPr>
                <w:rFonts w:ascii="Times New Roman" w:hAnsi="Times New Roman" w:cs="Times New Roman"/>
                <w:sz w:val="24"/>
                <w:szCs w:val="24"/>
                <w:lang w:val="en-US"/>
              </w:rPr>
              <w:t>Wandel</w:t>
            </w:r>
            <w:proofErr w:type="spellEnd"/>
            <w:r w:rsidRPr="00EB4347">
              <w:rPr>
                <w:rFonts w:ascii="Times New Roman" w:hAnsi="Times New Roman" w:cs="Times New Roman"/>
                <w:sz w:val="24"/>
                <w:szCs w:val="24"/>
                <w:lang w:val="en-US"/>
              </w:rPr>
              <w:t xml:space="preserve"> Jürgen Dr hab., prof. SGH</w:t>
            </w:r>
          </w:p>
          <w:p w14:paraId="1536BFAD" w14:textId="77777777" w:rsidR="009B63E7" w:rsidRPr="00EB4347" w:rsidRDefault="009B63E7" w:rsidP="00EB4347">
            <w:pPr>
              <w:jc w:val="both"/>
              <w:rPr>
                <w:rFonts w:ascii="Times New Roman" w:hAnsi="Times New Roman" w:cs="Times New Roman"/>
                <w:sz w:val="24"/>
                <w:szCs w:val="24"/>
                <w:lang w:val="en-US"/>
              </w:rPr>
            </w:pPr>
          </w:p>
        </w:tc>
        <w:tc>
          <w:tcPr>
            <w:tcW w:w="1728" w:type="dxa"/>
            <w:vAlign w:val="center"/>
          </w:tcPr>
          <w:p w14:paraId="70641E4C" w14:textId="23EB0052" w:rsidR="009B63E7" w:rsidRPr="00EB4347" w:rsidRDefault="00E47E0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w:t>
            </w:r>
            <w:r w:rsidR="009B63E7" w:rsidRPr="00EB4347">
              <w:rPr>
                <w:rFonts w:ascii="Times New Roman" w:hAnsi="Times New Roman" w:cs="Times New Roman"/>
                <w:sz w:val="24"/>
                <w:szCs w:val="24"/>
                <w:lang w:val="en-US"/>
              </w:rPr>
              <w:t>/</w:t>
            </w:r>
            <w:r w:rsidRPr="00EB4347">
              <w:rPr>
                <w:rFonts w:ascii="Times New Roman" w:hAnsi="Times New Roman" w:cs="Times New Roman"/>
                <w:sz w:val="24"/>
                <w:szCs w:val="24"/>
                <w:lang w:val="en-US"/>
              </w:rPr>
              <w:t xml:space="preserve"> World Economy Research Institute</w:t>
            </w:r>
          </w:p>
          <w:p w14:paraId="4BEB2A44"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17C158D5"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jwande@sgh.waw.pl</w:t>
            </w:r>
          </w:p>
        </w:tc>
        <w:tc>
          <w:tcPr>
            <w:tcW w:w="1560" w:type="dxa"/>
            <w:vAlign w:val="center"/>
          </w:tcPr>
          <w:p w14:paraId="6F79ACF5"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tc>
        <w:tc>
          <w:tcPr>
            <w:tcW w:w="3543" w:type="dxa"/>
            <w:vAlign w:val="center"/>
          </w:tcPr>
          <w:p w14:paraId="29ED1B1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The research is directed towards understanding the impact of economic and political institutions on economic development as well as the political and societal processes shaping economic policy decisions. A geographical focus is on Germany, German-Polish relations within the European Union, Central and Eastern Europe and emerging markets. Further research interests include economic systems, varieties of capitalism, competition theory and policy, Institutional Economics, Public Choice and the History of Economic Thought, i.e. Austrian Economics.</w:t>
            </w:r>
          </w:p>
          <w:p w14:paraId="0834B3A6" w14:textId="77777777" w:rsidR="009B63E7" w:rsidRPr="00EB4347" w:rsidRDefault="009B63E7" w:rsidP="00EB4347">
            <w:pPr>
              <w:jc w:val="both"/>
              <w:rPr>
                <w:rFonts w:ascii="Times New Roman" w:hAnsi="Times New Roman" w:cs="Times New Roman"/>
                <w:sz w:val="24"/>
                <w:szCs w:val="24"/>
                <w:lang w:val="en-US"/>
              </w:rPr>
            </w:pPr>
          </w:p>
        </w:tc>
        <w:tc>
          <w:tcPr>
            <w:tcW w:w="4112" w:type="dxa"/>
            <w:vAlign w:val="center"/>
          </w:tcPr>
          <w:p w14:paraId="70C92C3C" w14:textId="7822731E"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lastRenderedPageBreak/>
              <w:t>Topics related to the German economy and economic policy (e.g. industrial policy; energy transition, agri-food transformation, future of the social market economy), developments in the EU (e.g. Green Deal, trade relations), German-Polish economic relations, economic development in transition and developing countries, competition issues in various industries (e.g. in big tech) as well as topics drawing on institutional economics, public choice theory and related approaches.</w:t>
            </w:r>
          </w:p>
        </w:tc>
      </w:tr>
      <w:tr w:rsidR="009B63E7" w:rsidRPr="007E7FB1" w14:paraId="102670A8" w14:textId="77777777" w:rsidTr="002F01B1">
        <w:tc>
          <w:tcPr>
            <w:tcW w:w="1832" w:type="dxa"/>
            <w:vAlign w:val="center"/>
          </w:tcPr>
          <w:p w14:paraId="1895F8B8"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Wiśniewski Piotr, </w:t>
            </w:r>
            <w:proofErr w:type="spellStart"/>
            <w:r w:rsidRPr="00EB4347">
              <w:rPr>
                <w:rFonts w:ascii="Times New Roman" w:hAnsi="Times New Roman" w:cs="Times New Roman"/>
                <w:sz w:val="24"/>
                <w:szCs w:val="24"/>
              </w:rPr>
              <w:t>PhD</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Habilitation</w:t>
            </w:r>
            <w:proofErr w:type="spellEnd"/>
            <w:r w:rsidRPr="00EB4347">
              <w:rPr>
                <w:rFonts w:ascii="Times New Roman" w:hAnsi="Times New Roman" w:cs="Times New Roman"/>
                <w:sz w:val="24"/>
                <w:szCs w:val="24"/>
              </w:rPr>
              <w:t xml:space="preserve"> </w:t>
            </w:r>
          </w:p>
          <w:p w14:paraId="4C736969"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029FAE5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College of Management &amp; Finance, Institute of Risk and Financial Markets</w:t>
            </w:r>
          </w:p>
          <w:p w14:paraId="42EF5D13"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73D28136"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pwisni2@sgh.waw.pl</w:t>
            </w:r>
          </w:p>
        </w:tc>
        <w:tc>
          <w:tcPr>
            <w:tcW w:w="1560" w:type="dxa"/>
            <w:vAlign w:val="center"/>
          </w:tcPr>
          <w:p w14:paraId="6DB3E741"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tc>
        <w:tc>
          <w:tcPr>
            <w:tcW w:w="3543" w:type="dxa"/>
            <w:vAlign w:val="center"/>
          </w:tcPr>
          <w:p w14:paraId="29BBA58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My research focuses on three distinct areas: 1) asset management and collective investment schemes/pooled investment vehicles (pension-, mutual-, insurance-, sovereign wealth-, private equity- and exchange traded funds) – their efficiency, competitiveness and structural factors; 2) social media economics – capital formation, performance metrics, value extraction and pricing; 3) intellectual capital – intangible drivers of corporate finance, including industrywide and macroeconomic metrics</w:t>
            </w:r>
          </w:p>
        </w:tc>
        <w:tc>
          <w:tcPr>
            <w:tcW w:w="4112" w:type="dxa"/>
            <w:vAlign w:val="center"/>
          </w:tcPr>
          <w:p w14:paraId="1EC9B15E" w14:textId="778705F1" w:rsidR="009B63E7" w:rsidRPr="00EB4347" w:rsidRDefault="00E47E0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w:t>
            </w:r>
            <w:r w:rsidR="009B63E7" w:rsidRPr="00EB4347">
              <w:rPr>
                <w:rFonts w:ascii="Times New Roman" w:hAnsi="Times New Roman" w:cs="Times New Roman"/>
                <w:sz w:val="24"/>
                <w:szCs w:val="24"/>
                <w:lang w:val="en-US"/>
              </w:rPr>
              <w:t>dvanced investment banking topics (the investment banking “frontier”, evolution, systemic factors, case studies); asset management (e.g. mutual funds, hedge funds, private equity/venture capital funds; sovereign wealth funds and exchange traded funds); competitiveness of global financial centers (including the international position of the Warsaw Stock Exchange); the mechanics of initial and secondary public offerings; advanced comparative accounting (e.g. U.S. GAAP vs IFRS); “creative and aggressive accounting” (quantitative and ethical aspects; bearing on corporate governance); global financial derivatives markets (public and O.T.C.); intellectual capital/intangible corporate drivers (also in financials); international taxation (systemic features, competitiveness of offshore financial centers); financial centers’ oversight (including regulatory arbitrage).</w:t>
            </w:r>
          </w:p>
          <w:p w14:paraId="3AA612A7" w14:textId="77777777" w:rsidR="009B63E7" w:rsidRPr="00EB4347" w:rsidRDefault="009B63E7" w:rsidP="00EB4347">
            <w:pPr>
              <w:jc w:val="both"/>
              <w:rPr>
                <w:rFonts w:ascii="Times New Roman" w:hAnsi="Times New Roman" w:cs="Times New Roman"/>
                <w:sz w:val="24"/>
                <w:szCs w:val="24"/>
                <w:lang w:val="en-US"/>
              </w:rPr>
            </w:pPr>
          </w:p>
        </w:tc>
      </w:tr>
      <w:tr w:rsidR="009B63E7" w:rsidRPr="009B63E7" w14:paraId="34B0E384" w14:textId="77777777" w:rsidTr="002F01B1">
        <w:tc>
          <w:tcPr>
            <w:tcW w:w="1832" w:type="dxa"/>
            <w:vAlign w:val="center"/>
          </w:tcPr>
          <w:p w14:paraId="2DBC844C"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Growiec Jakub, </w:t>
            </w:r>
            <w:proofErr w:type="spellStart"/>
            <w:r w:rsidRPr="00EB4347">
              <w:rPr>
                <w:rFonts w:ascii="Times New Roman" w:hAnsi="Times New Roman" w:cs="Times New Roman"/>
                <w:sz w:val="24"/>
                <w:szCs w:val="24"/>
              </w:rPr>
              <w:t>Professor</w:t>
            </w:r>
            <w:proofErr w:type="spellEnd"/>
          </w:p>
          <w:p w14:paraId="342C11FB"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19BA90C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Economic Analysis, Department of Quantitative Economics</w:t>
            </w:r>
          </w:p>
          <w:p w14:paraId="25508D17"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1E4175B0"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Jakub.growiec@sgh.waw.pl</w:t>
            </w:r>
          </w:p>
          <w:p w14:paraId="504C9B9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www: </w:t>
            </w:r>
            <w:hyperlink r:id="rId8" w:history="1">
              <w:r w:rsidRPr="00EB4347">
                <w:rPr>
                  <w:rStyle w:val="Hipercze"/>
                  <w:rFonts w:ascii="Times New Roman" w:hAnsi="Times New Roman" w:cs="Times New Roman"/>
                  <w:sz w:val="24"/>
                  <w:szCs w:val="24"/>
                  <w:lang w:val="en-US"/>
                </w:rPr>
                <w:t>http://web.sgh.waw.pl/~jg23234/</w:t>
              </w:r>
            </w:hyperlink>
            <w:r w:rsidRPr="00EB4347">
              <w:rPr>
                <w:rFonts w:ascii="Times New Roman" w:hAnsi="Times New Roman" w:cs="Times New Roman"/>
                <w:sz w:val="24"/>
                <w:szCs w:val="24"/>
                <w:lang w:val="en-US"/>
              </w:rPr>
              <w:t xml:space="preserve"> </w:t>
            </w:r>
          </w:p>
          <w:p w14:paraId="25FA6BC4" w14:textId="77777777" w:rsidR="009B63E7" w:rsidRPr="00EB4347" w:rsidRDefault="009B63E7" w:rsidP="00EB4347">
            <w:pPr>
              <w:jc w:val="both"/>
              <w:rPr>
                <w:rFonts w:ascii="Times New Roman" w:hAnsi="Times New Roman" w:cs="Times New Roman"/>
                <w:sz w:val="24"/>
                <w:szCs w:val="24"/>
                <w:lang w:val="en-US"/>
              </w:rPr>
            </w:pPr>
          </w:p>
        </w:tc>
        <w:tc>
          <w:tcPr>
            <w:tcW w:w="1560" w:type="dxa"/>
            <w:vAlign w:val="center"/>
          </w:tcPr>
          <w:p w14:paraId="13050B9B"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p w14:paraId="439B0523"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61A44A27" w14:textId="3F66277B"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Jakub </w:t>
            </w:r>
            <w:proofErr w:type="spellStart"/>
            <w:r w:rsidRPr="00EB4347">
              <w:rPr>
                <w:rFonts w:ascii="Times New Roman" w:hAnsi="Times New Roman" w:cs="Times New Roman"/>
                <w:sz w:val="24"/>
                <w:szCs w:val="24"/>
                <w:lang w:val="en-US"/>
              </w:rPr>
              <w:t>Growiec</w:t>
            </w:r>
            <w:proofErr w:type="spellEnd"/>
            <w:r w:rsidRPr="00EB4347">
              <w:rPr>
                <w:rFonts w:ascii="Times New Roman" w:hAnsi="Times New Roman" w:cs="Times New Roman"/>
                <w:sz w:val="24"/>
                <w:szCs w:val="24"/>
                <w:lang w:val="en-US"/>
              </w:rPr>
              <w:t xml:space="preserve"> (PhD 2007) specializes in the economics of long-run growth and technological progress. He also studies production functions, both from a theoretical and empirical angle, and the macroeconomics of human and social capital. </w:t>
            </w:r>
          </w:p>
        </w:tc>
        <w:tc>
          <w:tcPr>
            <w:tcW w:w="4112" w:type="dxa"/>
            <w:vAlign w:val="center"/>
          </w:tcPr>
          <w:p w14:paraId="76BDB56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Long-run economic growth </w:t>
            </w:r>
          </w:p>
          <w:p w14:paraId="66E5E8B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Technological change</w:t>
            </w:r>
          </w:p>
          <w:p w14:paraId="1D1DB7AF"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Automation, digitalization, AI adoption</w:t>
            </w:r>
          </w:p>
          <w:p w14:paraId="181C6A1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Productivity, convergence, international technology diffusion </w:t>
            </w:r>
          </w:p>
          <w:p w14:paraId="151E28E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Production functions, factors of production, factor shares</w:t>
            </w:r>
          </w:p>
          <w:p w14:paraId="41140321"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Macroeconomic</w:t>
            </w:r>
            <w:proofErr w:type="spellEnd"/>
            <w:r w:rsidRPr="00EB4347">
              <w:rPr>
                <w:rFonts w:ascii="Times New Roman" w:hAnsi="Times New Roman" w:cs="Times New Roman"/>
                <w:sz w:val="24"/>
                <w:szCs w:val="24"/>
              </w:rPr>
              <w:t xml:space="preserve"> dynamics</w:t>
            </w:r>
          </w:p>
          <w:p w14:paraId="37C8E154"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lastRenderedPageBreak/>
              <w:t xml:space="preserve">Global </w:t>
            </w:r>
            <w:proofErr w:type="spellStart"/>
            <w:r w:rsidRPr="00EB4347">
              <w:rPr>
                <w:rFonts w:ascii="Times New Roman" w:hAnsi="Times New Roman" w:cs="Times New Roman"/>
                <w:sz w:val="24"/>
                <w:szCs w:val="24"/>
              </w:rPr>
              <w:t>inequality</w:t>
            </w:r>
            <w:proofErr w:type="spellEnd"/>
          </w:p>
          <w:p w14:paraId="30793346" w14:textId="77777777" w:rsidR="009B63E7" w:rsidRPr="00EB4347" w:rsidRDefault="009B63E7" w:rsidP="00EB4347">
            <w:pPr>
              <w:jc w:val="both"/>
              <w:rPr>
                <w:rFonts w:ascii="Times New Roman" w:hAnsi="Times New Roman" w:cs="Times New Roman"/>
                <w:sz w:val="24"/>
                <w:szCs w:val="24"/>
              </w:rPr>
            </w:pPr>
          </w:p>
        </w:tc>
      </w:tr>
      <w:tr w:rsidR="009B63E7" w:rsidRPr="009B63E7" w14:paraId="09886487" w14:textId="77777777" w:rsidTr="002F01B1">
        <w:tc>
          <w:tcPr>
            <w:tcW w:w="1832" w:type="dxa"/>
            <w:vAlign w:val="center"/>
          </w:tcPr>
          <w:p w14:paraId="011505B1" w14:textId="77777777" w:rsidR="009B63E7" w:rsidRPr="00EB4347" w:rsidRDefault="009B63E7" w:rsidP="00EB4347">
            <w:pPr>
              <w:jc w:val="both"/>
              <w:rPr>
                <w:rFonts w:ascii="Times New Roman" w:hAnsi="Times New Roman" w:cs="Times New Roman"/>
                <w:sz w:val="24"/>
                <w:szCs w:val="24"/>
                <w:lang w:val="en-US"/>
              </w:rPr>
            </w:pPr>
            <w:proofErr w:type="spellStart"/>
            <w:r w:rsidRPr="00EB4347">
              <w:rPr>
                <w:rFonts w:ascii="Times New Roman" w:hAnsi="Times New Roman" w:cs="Times New Roman"/>
                <w:sz w:val="24"/>
                <w:szCs w:val="24"/>
                <w:lang w:val="en-US"/>
              </w:rPr>
              <w:lastRenderedPageBreak/>
              <w:t>Kawiński</w:t>
            </w:r>
            <w:proofErr w:type="spellEnd"/>
            <w:r w:rsidRPr="00EB4347">
              <w:rPr>
                <w:rFonts w:ascii="Times New Roman" w:hAnsi="Times New Roman" w:cs="Times New Roman"/>
                <w:sz w:val="24"/>
                <w:szCs w:val="24"/>
                <w:lang w:val="en-US"/>
              </w:rPr>
              <w:t xml:space="preserve"> Marcin Ph.D., Associate professor</w:t>
            </w:r>
          </w:p>
        </w:tc>
        <w:tc>
          <w:tcPr>
            <w:tcW w:w="1728" w:type="dxa"/>
            <w:vAlign w:val="center"/>
          </w:tcPr>
          <w:p w14:paraId="1E87F666"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Department of social Insurance, Collegium of Socio-Economics</w:t>
            </w:r>
          </w:p>
        </w:tc>
        <w:tc>
          <w:tcPr>
            <w:tcW w:w="1538" w:type="dxa"/>
            <w:vAlign w:val="center"/>
          </w:tcPr>
          <w:p w14:paraId="61046924"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mkawin@sgh.waw.pl</w:t>
            </w:r>
          </w:p>
        </w:tc>
        <w:tc>
          <w:tcPr>
            <w:tcW w:w="1560" w:type="dxa"/>
            <w:vAlign w:val="center"/>
          </w:tcPr>
          <w:p w14:paraId="0142775D"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tc>
        <w:tc>
          <w:tcPr>
            <w:tcW w:w="3543" w:type="dxa"/>
            <w:vAlign w:val="center"/>
          </w:tcPr>
          <w:p w14:paraId="6838545D" w14:textId="79527206"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His scientific interest focuses on management of social risk with insurance from the perspective of households, insurance market participants, but also regulators and supervisor. The on-going projects cover personal finance from an insurance perspective and performance of insurance from the users perspective; pension scheme and the usage of </w:t>
            </w:r>
            <w:proofErr w:type="spellStart"/>
            <w:r w:rsidRPr="00EB4347">
              <w:rPr>
                <w:rFonts w:ascii="Times New Roman" w:hAnsi="Times New Roman" w:cs="Times New Roman"/>
                <w:sz w:val="24"/>
                <w:szCs w:val="24"/>
                <w:lang w:val="en-US"/>
              </w:rPr>
              <w:t>behavioural</w:t>
            </w:r>
            <w:proofErr w:type="spellEnd"/>
            <w:r w:rsidRPr="00EB4347">
              <w:rPr>
                <w:rFonts w:ascii="Times New Roman" w:hAnsi="Times New Roman" w:cs="Times New Roman"/>
                <w:sz w:val="24"/>
                <w:szCs w:val="24"/>
                <w:lang w:val="en-US"/>
              </w:rPr>
              <w:t xml:space="preserve"> mechanisms; ESG in finance. The past projects included social risk management, risk awareness, guarantee schemes in basic pension schemes, best benchmarks for pension funds and their presentation to the funds’ members, and equity release. </w:t>
            </w:r>
          </w:p>
        </w:tc>
        <w:tc>
          <w:tcPr>
            <w:tcW w:w="4112" w:type="dxa"/>
            <w:vAlign w:val="center"/>
          </w:tcPr>
          <w:p w14:paraId="540972DD"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Insurance</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pension</w:t>
            </w:r>
            <w:proofErr w:type="spellEnd"/>
            <w:r w:rsidRPr="00EB4347">
              <w:rPr>
                <w:rFonts w:ascii="Times New Roman" w:hAnsi="Times New Roman" w:cs="Times New Roman"/>
                <w:sz w:val="24"/>
                <w:szCs w:val="24"/>
              </w:rPr>
              <w:t xml:space="preserve">, ESG                  </w:t>
            </w:r>
          </w:p>
        </w:tc>
      </w:tr>
      <w:tr w:rsidR="009B63E7" w:rsidRPr="007E7FB1" w14:paraId="4A637750" w14:textId="77777777" w:rsidTr="002F01B1">
        <w:tc>
          <w:tcPr>
            <w:tcW w:w="1832" w:type="dxa"/>
            <w:vAlign w:val="center"/>
          </w:tcPr>
          <w:p w14:paraId="50853328"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Kolasa Marcin prof. dr hab. </w:t>
            </w:r>
          </w:p>
        </w:tc>
        <w:tc>
          <w:tcPr>
            <w:tcW w:w="1728" w:type="dxa"/>
            <w:vAlign w:val="center"/>
          </w:tcPr>
          <w:p w14:paraId="2108748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Economic Analysis, Department of Quantitative Economics</w:t>
            </w:r>
          </w:p>
        </w:tc>
        <w:tc>
          <w:tcPr>
            <w:tcW w:w="1538" w:type="dxa"/>
            <w:vAlign w:val="center"/>
          </w:tcPr>
          <w:p w14:paraId="5C6A2CB6"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mkolas@sgh.waw.pl</w:t>
            </w:r>
          </w:p>
        </w:tc>
        <w:tc>
          <w:tcPr>
            <w:tcW w:w="1560" w:type="dxa"/>
            <w:vAlign w:val="center"/>
          </w:tcPr>
          <w:p w14:paraId="704236A1"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tc>
        <w:tc>
          <w:tcPr>
            <w:tcW w:w="3543" w:type="dxa"/>
            <w:vAlign w:val="center"/>
          </w:tcPr>
          <w:p w14:paraId="3736A9A3" w14:textId="2A7710B4" w:rsidR="009B63E7" w:rsidRPr="00EB4347" w:rsidRDefault="00E47E02"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D</w:t>
            </w:r>
            <w:r w:rsidR="009B63E7" w:rsidRPr="00EB4347">
              <w:rPr>
                <w:rFonts w:ascii="Times New Roman" w:hAnsi="Times New Roman" w:cs="Times New Roman"/>
                <w:sz w:val="24"/>
                <w:szCs w:val="24"/>
                <w:lang w:val="en-US"/>
              </w:rPr>
              <w:t xml:space="preserve">eveloping and applying theoretical macroeconomic models in the field of monetary economics, international economics and financial intermediation, in particular to study the consequences of monetary integration, transmission of macroeconomic shocks, impact of financial frictions on business cycle and welfare, redistributive effects of policies, impact of </w:t>
            </w:r>
            <w:r w:rsidR="009B63E7" w:rsidRPr="00EB4347">
              <w:rPr>
                <w:rFonts w:ascii="Times New Roman" w:hAnsi="Times New Roman" w:cs="Times New Roman"/>
                <w:sz w:val="24"/>
                <w:szCs w:val="24"/>
                <w:lang w:val="en-US"/>
              </w:rPr>
              <w:lastRenderedPageBreak/>
              <w:t>demographics and pandemics on economic policy</w:t>
            </w:r>
          </w:p>
        </w:tc>
        <w:tc>
          <w:tcPr>
            <w:tcW w:w="4112" w:type="dxa"/>
            <w:vAlign w:val="center"/>
          </w:tcPr>
          <w:p w14:paraId="4716A277"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lastRenderedPageBreak/>
              <w:t xml:space="preserve">theoretical and empirical modeling of macroeconomic processes                           </w:t>
            </w:r>
          </w:p>
        </w:tc>
      </w:tr>
      <w:tr w:rsidR="009B63E7" w:rsidRPr="007E7FB1" w14:paraId="1AE785AA" w14:textId="77777777" w:rsidTr="002F01B1">
        <w:trPr>
          <w:trHeight w:val="416"/>
        </w:trPr>
        <w:tc>
          <w:tcPr>
            <w:tcW w:w="1832" w:type="dxa"/>
            <w:vAlign w:val="center"/>
          </w:tcPr>
          <w:p w14:paraId="64E507D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Prokop Jacek, </w:t>
            </w:r>
            <w:proofErr w:type="spellStart"/>
            <w:r w:rsidRPr="00EB4347">
              <w:rPr>
                <w:rFonts w:ascii="Times New Roman" w:hAnsi="Times New Roman" w:cs="Times New Roman"/>
                <w:sz w:val="24"/>
                <w:szCs w:val="24"/>
                <w:lang w:val="en-US"/>
              </w:rPr>
              <w:t>dr</w:t>
            </w:r>
            <w:proofErr w:type="spellEnd"/>
            <w:r w:rsidRPr="00EB4347">
              <w:rPr>
                <w:rFonts w:ascii="Times New Roman" w:hAnsi="Times New Roman" w:cs="Times New Roman"/>
                <w:sz w:val="24"/>
                <w:szCs w:val="24"/>
                <w:lang w:val="en-US"/>
              </w:rPr>
              <w:t xml:space="preserve"> </w:t>
            </w:r>
            <w:proofErr w:type="spellStart"/>
            <w:r w:rsidRPr="00EB4347">
              <w:rPr>
                <w:rFonts w:ascii="Times New Roman" w:hAnsi="Times New Roman" w:cs="Times New Roman"/>
                <w:sz w:val="24"/>
                <w:szCs w:val="24"/>
                <w:lang w:val="en-US"/>
              </w:rPr>
              <w:t>habil</w:t>
            </w:r>
            <w:proofErr w:type="spellEnd"/>
            <w:r w:rsidRPr="00EB4347">
              <w:rPr>
                <w:rFonts w:ascii="Times New Roman" w:hAnsi="Times New Roman" w:cs="Times New Roman"/>
                <w:sz w:val="24"/>
                <w:szCs w:val="24"/>
                <w:lang w:val="en-US"/>
              </w:rPr>
              <w:t>, Professor SGH</w:t>
            </w:r>
          </w:p>
        </w:tc>
        <w:tc>
          <w:tcPr>
            <w:tcW w:w="1728" w:type="dxa"/>
            <w:vAlign w:val="center"/>
          </w:tcPr>
          <w:p w14:paraId="416B6DE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Economy/Department of Business Economics</w:t>
            </w:r>
          </w:p>
        </w:tc>
        <w:tc>
          <w:tcPr>
            <w:tcW w:w="1538" w:type="dxa"/>
            <w:vAlign w:val="center"/>
          </w:tcPr>
          <w:p w14:paraId="5164B8E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jacek.prokop@sgh.waw.pl</w:t>
            </w:r>
          </w:p>
        </w:tc>
        <w:tc>
          <w:tcPr>
            <w:tcW w:w="1560" w:type="dxa"/>
            <w:vAlign w:val="center"/>
          </w:tcPr>
          <w:p w14:paraId="201611F2"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tc>
        <w:tc>
          <w:tcPr>
            <w:tcW w:w="3543" w:type="dxa"/>
            <w:vAlign w:val="center"/>
          </w:tcPr>
          <w:p w14:paraId="6B0E2665" w14:textId="174AD5F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Free-Riding Problems in corporate takeovers, International Debt Problems, Cartel formation, monopolization and cartelization of industries; for more information on my research activities see: </w:t>
            </w:r>
            <w:hyperlink r:id="rId9" w:history="1">
              <w:r w:rsidRPr="00EB4347">
                <w:rPr>
                  <w:rStyle w:val="Hipercze"/>
                  <w:rFonts w:ascii="Times New Roman" w:hAnsi="Times New Roman" w:cs="Times New Roman"/>
                  <w:sz w:val="24"/>
                  <w:szCs w:val="24"/>
                  <w:lang w:val="en-US"/>
                </w:rPr>
                <w:t>http://web.sgh.waw.pl/~jproko/</w:t>
              </w:r>
            </w:hyperlink>
          </w:p>
        </w:tc>
        <w:tc>
          <w:tcPr>
            <w:tcW w:w="4112" w:type="dxa"/>
            <w:vAlign w:val="center"/>
          </w:tcPr>
          <w:p w14:paraId="18E3E31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Free-Riding Problems, International Debt Problems, Cartel formation, monopolization and cartelization of industries.</w:t>
            </w:r>
          </w:p>
          <w:p w14:paraId="798C6ABB" w14:textId="77777777" w:rsidR="009B63E7" w:rsidRPr="00EB4347" w:rsidRDefault="009B63E7" w:rsidP="00EB4347">
            <w:pPr>
              <w:jc w:val="both"/>
              <w:rPr>
                <w:rFonts w:ascii="Times New Roman" w:hAnsi="Times New Roman" w:cs="Times New Roman"/>
                <w:sz w:val="24"/>
                <w:szCs w:val="24"/>
                <w:lang w:val="en-US"/>
              </w:rPr>
            </w:pPr>
          </w:p>
        </w:tc>
      </w:tr>
      <w:tr w:rsidR="009B63E7" w:rsidRPr="007E7FB1" w14:paraId="3E1B4A0A" w14:textId="77777777" w:rsidTr="002F01B1">
        <w:tc>
          <w:tcPr>
            <w:tcW w:w="1832" w:type="dxa"/>
            <w:vAlign w:val="center"/>
          </w:tcPr>
          <w:p w14:paraId="3EFF9CCE"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Rubaszek Michał, Dr hab. prof. SGH</w:t>
            </w:r>
          </w:p>
          <w:p w14:paraId="6F2F60B4"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079DB96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Econometrics Institute, Financial Markets Modelling Unit</w:t>
            </w:r>
          </w:p>
        </w:tc>
        <w:tc>
          <w:tcPr>
            <w:tcW w:w="1538" w:type="dxa"/>
            <w:vAlign w:val="center"/>
          </w:tcPr>
          <w:p w14:paraId="48DD6593"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lang w:val="en-US"/>
              </w:rPr>
              <w:t> </w:t>
            </w:r>
            <w:r w:rsidRPr="00EB4347">
              <w:rPr>
                <w:rFonts w:ascii="Times New Roman" w:hAnsi="Times New Roman" w:cs="Times New Roman"/>
                <w:sz w:val="24"/>
                <w:szCs w:val="24"/>
              </w:rPr>
              <w:t>mrubas@sgh.waw.pl</w:t>
            </w:r>
          </w:p>
          <w:p w14:paraId="708EA01A"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2AA0EE46"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Economics</w:t>
            </w:r>
            <w:proofErr w:type="spellEnd"/>
            <w:r w:rsidRPr="00EB4347">
              <w:rPr>
                <w:rFonts w:ascii="Times New Roman" w:hAnsi="Times New Roman" w:cs="Times New Roman"/>
                <w:sz w:val="24"/>
                <w:szCs w:val="24"/>
              </w:rPr>
              <w:t xml:space="preserve"> and Finance</w:t>
            </w:r>
          </w:p>
          <w:p w14:paraId="7AE1AB66"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3A90D982" w14:textId="77777777" w:rsidR="00E47E02"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His research interests cover macroeconomic forecasting and simulations; financial markets (in particular exchange rates) modelling; housing market analyses and energy transition. </w:t>
            </w:r>
          </w:p>
          <w:p w14:paraId="3E795C32" w14:textId="74C81314"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More details available at web.sgh.waw.pl/~</w:t>
            </w:r>
            <w:proofErr w:type="spellStart"/>
            <w:r w:rsidRPr="00EB4347">
              <w:rPr>
                <w:rFonts w:ascii="Times New Roman" w:hAnsi="Times New Roman" w:cs="Times New Roman"/>
                <w:sz w:val="24"/>
                <w:szCs w:val="24"/>
                <w:lang w:val="en-US"/>
              </w:rPr>
              <w:t>mrubas</w:t>
            </w:r>
            <w:proofErr w:type="spellEnd"/>
          </w:p>
        </w:tc>
        <w:tc>
          <w:tcPr>
            <w:tcW w:w="4112" w:type="dxa"/>
            <w:vAlign w:val="center"/>
          </w:tcPr>
          <w:p w14:paraId="50D2B29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Forecasting, Asset Pricing, Risk Modelling, Energy Transition</w:t>
            </w:r>
          </w:p>
        </w:tc>
      </w:tr>
      <w:tr w:rsidR="009B63E7" w:rsidRPr="007E7FB1" w14:paraId="1D6E1FC1" w14:textId="77777777" w:rsidTr="002F01B1">
        <w:tc>
          <w:tcPr>
            <w:tcW w:w="1832" w:type="dxa"/>
            <w:vAlign w:val="center"/>
          </w:tcPr>
          <w:p w14:paraId="37F43807"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Kowalski  Arkadiusz dr hab., prof. SGH</w:t>
            </w:r>
          </w:p>
        </w:tc>
        <w:tc>
          <w:tcPr>
            <w:tcW w:w="1728" w:type="dxa"/>
            <w:vAlign w:val="center"/>
          </w:tcPr>
          <w:p w14:paraId="2F16289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 Deputy Director of World Economy Research Institute, Head of the Department of East Asian Economic Studies</w:t>
            </w:r>
          </w:p>
        </w:tc>
        <w:tc>
          <w:tcPr>
            <w:tcW w:w="1538" w:type="dxa"/>
            <w:vAlign w:val="center"/>
          </w:tcPr>
          <w:p w14:paraId="001F8CE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arkadiusz.kowalski@sgh.waw.pl</w:t>
            </w:r>
          </w:p>
        </w:tc>
        <w:tc>
          <w:tcPr>
            <w:tcW w:w="1560" w:type="dxa"/>
            <w:vAlign w:val="center"/>
          </w:tcPr>
          <w:p w14:paraId="556D83A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Economics and Finance </w:t>
            </w:r>
          </w:p>
          <w:p w14:paraId="655FD882"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2901E8B7"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lang w:val="en-US"/>
              </w:rPr>
              <w:t xml:space="preserve">Clusters versus cluster initiatives, with focus on ICT sector; Innovation policy and performance of Polish enterprises: in search for cluster cooperation additionality; International Competitiveness in the Context of Digital Economy and Industry 4.0; Promotion of Technology Commercialization: Policies Supporting Start-ups; Challenges and Instruments of Innovation Policy in Poland in the Context of Industry 4.0; Smart Specialization through Cluster Policy; Innovation Divide in the World Economy: China’s Convergence Towards the </w:t>
            </w:r>
            <w:r w:rsidRPr="00EB4347">
              <w:rPr>
                <w:rFonts w:ascii="Times New Roman" w:hAnsi="Times New Roman" w:cs="Times New Roman"/>
                <w:sz w:val="24"/>
                <w:szCs w:val="24"/>
                <w:lang w:val="en-US"/>
              </w:rPr>
              <w:lastRenderedPageBreak/>
              <w:t xml:space="preserve">Triad; Healthcare Systems and Pharmaceutical Industry in Emerging and Developed Economies. </w:t>
            </w:r>
            <w:r w:rsidRPr="00EB4347">
              <w:rPr>
                <w:rFonts w:ascii="Times New Roman" w:hAnsi="Times New Roman" w:cs="Times New Roman"/>
                <w:sz w:val="24"/>
                <w:szCs w:val="24"/>
              </w:rPr>
              <w:t>China and Poland versus the US and the EU</w:t>
            </w:r>
          </w:p>
          <w:p w14:paraId="49498720" w14:textId="77777777" w:rsidR="009B63E7" w:rsidRPr="00EB4347" w:rsidRDefault="009B63E7" w:rsidP="00EB4347">
            <w:pPr>
              <w:jc w:val="both"/>
              <w:rPr>
                <w:rFonts w:ascii="Times New Roman" w:hAnsi="Times New Roman" w:cs="Times New Roman"/>
                <w:sz w:val="24"/>
                <w:szCs w:val="24"/>
              </w:rPr>
            </w:pPr>
          </w:p>
        </w:tc>
        <w:tc>
          <w:tcPr>
            <w:tcW w:w="4112" w:type="dxa"/>
            <w:vAlign w:val="center"/>
          </w:tcPr>
          <w:p w14:paraId="24D1BDE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lastRenderedPageBreak/>
              <w:t>clusters, start-ups, innovation, science-business interactions, transfer of technology, Industry 4.0, international competitiveness, internationalization of firms (international trade, foreign direct investment (FDI)), Asian economies</w:t>
            </w:r>
          </w:p>
        </w:tc>
      </w:tr>
      <w:tr w:rsidR="009B63E7" w:rsidRPr="007E7FB1" w14:paraId="4BEDDB89" w14:textId="77777777" w:rsidTr="002F01B1">
        <w:tc>
          <w:tcPr>
            <w:tcW w:w="1832" w:type="dxa"/>
            <w:vAlign w:val="center"/>
          </w:tcPr>
          <w:p w14:paraId="24C4FFBD"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Staszkiewicz, Piotr </w:t>
            </w:r>
            <w:proofErr w:type="spellStart"/>
            <w:r w:rsidRPr="00EB4347">
              <w:rPr>
                <w:rFonts w:ascii="Times New Roman" w:hAnsi="Times New Roman" w:cs="Times New Roman"/>
                <w:sz w:val="24"/>
                <w:szCs w:val="24"/>
              </w:rPr>
              <w:t>PhD</w:t>
            </w:r>
            <w:proofErr w:type="spellEnd"/>
            <w:r w:rsidRPr="00EB4347">
              <w:rPr>
                <w:rFonts w:ascii="Times New Roman" w:hAnsi="Times New Roman" w:cs="Times New Roman"/>
                <w:sz w:val="24"/>
                <w:szCs w:val="24"/>
              </w:rPr>
              <w:t>, prof. SGH</w:t>
            </w:r>
          </w:p>
        </w:tc>
        <w:tc>
          <w:tcPr>
            <w:tcW w:w="1728" w:type="dxa"/>
            <w:vAlign w:val="center"/>
          </w:tcPr>
          <w:p w14:paraId="3493BA3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Business Administration, Institute of Corporate and Investment Finance</w:t>
            </w:r>
          </w:p>
          <w:p w14:paraId="225BD7E7"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38767F6D"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pstasz@sgh.waw.pl</w:t>
            </w:r>
          </w:p>
        </w:tc>
        <w:tc>
          <w:tcPr>
            <w:tcW w:w="1560" w:type="dxa"/>
            <w:vAlign w:val="center"/>
          </w:tcPr>
          <w:p w14:paraId="35034F8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Finance</w:t>
            </w:r>
          </w:p>
        </w:tc>
        <w:tc>
          <w:tcPr>
            <w:tcW w:w="3543" w:type="dxa"/>
            <w:vAlign w:val="center"/>
          </w:tcPr>
          <w:p w14:paraId="6027CF28" w14:textId="4FEB5FFC" w:rsidR="009B63E7" w:rsidRPr="00EB4347" w:rsidRDefault="00166AFD" w:rsidP="00EB4347">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9B63E7" w:rsidRPr="00EB4347">
              <w:rPr>
                <w:rFonts w:ascii="Times New Roman" w:hAnsi="Times New Roman" w:cs="Times New Roman"/>
                <w:sz w:val="24"/>
                <w:szCs w:val="24"/>
                <w:lang w:val="en-US"/>
              </w:rPr>
              <w:t xml:space="preserve">esearch in the field of auditing and integrated reporting. Current research is on the communication (sentiment) of financial reporting </w:t>
            </w:r>
            <w:r w:rsidR="009B63E7" w:rsidRPr="00EB4347">
              <w:rPr>
                <w:rFonts w:ascii="Times New Roman" w:hAnsi="Times New Roman" w:cs="Times New Roman"/>
                <w:sz w:val="24"/>
                <w:szCs w:val="24"/>
              </w:rPr>
              <w:fldChar w:fldCharType="begin" w:fldLock="1"/>
            </w:r>
            <w:r w:rsidR="009B63E7" w:rsidRPr="00EB4347">
              <w:rPr>
                <w:rFonts w:ascii="Times New Roman" w:hAnsi="Times New Roman" w:cs="Times New Roman"/>
                <w:sz w:val="24"/>
                <w:szCs w:val="24"/>
                <w:lang w:val="en-US"/>
              </w:rPr>
              <w:instrText>ADDIN CSL_CITATION {"citationItems":[{"id":"ITEM-1","itemData":{"DOI":"10.1080/1331677X.2021.1985567","author":[{"dropping-particle":"","family":"Staszkiewicz","given":"Piotr","non-dropping-particle":"","parse-names":false,"suffix":""},{"dropping-particle":"","family":"Karkowska","given":"Renata","non-dropping-particle":"","parse-names":false,"suffix":""}],"container-title":"Economic Research-Ekonomska Istraživanja","id":"ITEM-1","issued":{"date-parts":[["2021"]]},"note":"kf;dajfa;djj;nzoIEJR;MNEEIW","title":"Audit fee and banks’ communication sentiment","type":"article-journal"},"uris":["http://www.mendeley.com/documents/?uuid=3098299c-558a-4f45-9a14-b589f2568838"]},{"id":"ITEM-2","itemData":{"DOI":"10.1016/j.dib.2022.108110","ISSN":"23523409","author":[{"dropping-particle":"","family":"Staszkiewicz","given":"Piotr","non-dropping-particle":"","parse-names":false,"suffix":""},{"dropping-particle":"","family":"Staszkiewicz","given":"Richard","non-dropping-particle":"","parse-names":false,"suffix":""}],"container-title":"Data in Brief","id":"ITEM-2","issued":{"date-parts":[["2022","3"]]},"page":"108110","publisher-place":"Warsaw","title":"Security Exchange Commission Forms K-10 filings - Positive and negative word occurrence dataset 1995-2008","type":"article-journal"},"uris":["http://www.mendeley.com/documents/?uuid=9bead2b5-5844-4d12-8e78-76b18067ab24"]}],"mendeley":{"formattedCitation":"[1], [2]","plainTextFormattedCitation":"[1], [2]","previouslyFormattedCitation":"[1], [2]"},"properties":{"noteIndex":0},"schema":"https://github.com/citation-style-language/schema/raw/master/csl-citation.json"}</w:instrText>
            </w:r>
            <w:r w:rsidR="009B63E7" w:rsidRPr="00EB4347">
              <w:rPr>
                <w:rFonts w:ascii="Times New Roman" w:hAnsi="Times New Roman" w:cs="Times New Roman"/>
                <w:sz w:val="24"/>
                <w:szCs w:val="24"/>
              </w:rPr>
              <w:fldChar w:fldCharType="separate"/>
            </w:r>
            <w:r w:rsidR="009B63E7" w:rsidRPr="00EB4347">
              <w:rPr>
                <w:rFonts w:ascii="Times New Roman" w:hAnsi="Times New Roman" w:cs="Times New Roman"/>
                <w:sz w:val="24"/>
                <w:szCs w:val="24"/>
                <w:lang w:val="en-US"/>
              </w:rPr>
              <w:t>[1], [2]</w:t>
            </w:r>
            <w:r w:rsidR="009B63E7" w:rsidRPr="00EB4347">
              <w:rPr>
                <w:rFonts w:ascii="Times New Roman" w:hAnsi="Times New Roman" w:cs="Times New Roman"/>
                <w:sz w:val="24"/>
                <w:szCs w:val="24"/>
              </w:rPr>
              <w:fldChar w:fldCharType="end"/>
            </w:r>
            <w:r w:rsidR="009B63E7" w:rsidRPr="00EB4347">
              <w:rPr>
                <w:rFonts w:ascii="Times New Roman" w:hAnsi="Times New Roman" w:cs="Times New Roman"/>
                <w:sz w:val="24"/>
                <w:szCs w:val="24"/>
                <w:lang w:val="en-US"/>
              </w:rPr>
              <w:t xml:space="preserve">, the application of artificial intelligence, the impact of digitalization (XBRL) in a sustainable environment and meta-analysis and synthesis of research </w:t>
            </w:r>
            <w:r w:rsidR="009B63E7" w:rsidRPr="00EB4347">
              <w:rPr>
                <w:rFonts w:ascii="Times New Roman" w:hAnsi="Times New Roman" w:cs="Times New Roman"/>
                <w:sz w:val="24"/>
                <w:szCs w:val="24"/>
              </w:rPr>
              <w:fldChar w:fldCharType="begin" w:fldLock="1"/>
            </w:r>
            <w:r w:rsidR="009B63E7" w:rsidRPr="00EB4347">
              <w:rPr>
                <w:rFonts w:ascii="Times New Roman" w:hAnsi="Times New Roman" w:cs="Times New Roman"/>
                <w:sz w:val="24"/>
                <w:szCs w:val="24"/>
                <w:lang w:val="en-US"/>
              </w:rPr>
              <w:instrText>ADDIN CSL_CITATION {"citationItems":[{"id":"ITEM-1","itemData":{"DOI":"10.1108/MAJ-05-2017-1552","ISSN":"0268-6902","abstract":"This study shows that, when conducting a literature review, important papers can be identified by regressing citation counts on prior publications’ metadata. The method developed in this paper applies citation count regression analysis to identify important papers that may be overlooked when conducting literature reviews on subject areas with a large population of studies. The developed method reduces a literature down to a small sample of important papers for further narrative analysis. Although the most widely used citation count database was used for research, there is a risk that a paper is not indexed; thus, it would be out of the scope of the literature. The developed method allows both preliminary selection of important papers for literature review, and robust and completeness checks for already conducted narrative review. This paper develops an automated search method for identification of important papers based on citation counts. This method allows for the reduction of big samples of research papers into smaller heterogenic subsamples. Like meta-analysis, this method is a quantitative technique that can enhance traditional narrative literature reviews.","author":[{"dropping-particle":"","family":"Staszkiewicz","given":"Piotr;","non-dropping-particle":"","parse-names":false,"suffix":""}],"container-title":"Managerial Auditing Journal","id":"ITEM-1","issue":"1","issued":{"date-parts":[["2019","1","7"]]},"page":"96-115","title":"The application of citation count regression to identify important papers in the literature on non-audit fees","type":"article-journal","volume":"34"},"uris":["http://www.mendeley.com/documents/?uuid=ca8897ab-0dc4-44b5-b181-7bcb948f0fd0"]}],"mendeley":{"formattedCitation":"[3]","plainTextFormattedCitation":"[3]","previouslyFormattedCitation":"[3]"},"properties":{"noteIndex":0},"schema":"https://github.com/citation-style-language/schema/raw/master/csl-citation.json"}</w:instrText>
            </w:r>
            <w:r w:rsidR="009B63E7" w:rsidRPr="00EB4347">
              <w:rPr>
                <w:rFonts w:ascii="Times New Roman" w:hAnsi="Times New Roman" w:cs="Times New Roman"/>
                <w:sz w:val="24"/>
                <w:szCs w:val="24"/>
              </w:rPr>
              <w:fldChar w:fldCharType="separate"/>
            </w:r>
            <w:r w:rsidR="009B63E7" w:rsidRPr="00EB4347">
              <w:rPr>
                <w:rFonts w:ascii="Times New Roman" w:hAnsi="Times New Roman" w:cs="Times New Roman"/>
                <w:sz w:val="24"/>
                <w:szCs w:val="24"/>
                <w:lang w:val="en-US"/>
              </w:rPr>
              <w:t>[3]</w:t>
            </w:r>
            <w:r w:rsidR="009B63E7" w:rsidRPr="00EB4347">
              <w:rPr>
                <w:rFonts w:ascii="Times New Roman" w:hAnsi="Times New Roman" w:cs="Times New Roman"/>
                <w:sz w:val="24"/>
                <w:szCs w:val="24"/>
              </w:rPr>
              <w:fldChar w:fldCharType="end"/>
            </w:r>
            <w:r w:rsidR="009B63E7" w:rsidRPr="00EB4347">
              <w:rPr>
                <w:rFonts w:ascii="Times New Roman" w:hAnsi="Times New Roman" w:cs="Times New Roman"/>
                <w:sz w:val="24"/>
                <w:szCs w:val="24"/>
                <w:lang w:val="en-US"/>
              </w:rPr>
              <w:t>.</w:t>
            </w:r>
          </w:p>
        </w:tc>
        <w:tc>
          <w:tcPr>
            <w:tcW w:w="4112" w:type="dxa"/>
            <w:vAlign w:val="center"/>
          </w:tcPr>
          <w:p w14:paraId="15791AC0"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 Use of artificial intelligence in risk assessment of assurance engagements – Management.</w:t>
            </w:r>
          </w:p>
          <w:p w14:paraId="6203EED2"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b. Limitations of meta-analysis, citation count regression and narrative review for aggregation of research findings - Economics and finance</w:t>
            </w:r>
          </w:p>
        </w:tc>
      </w:tr>
      <w:tr w:rsidR="009B63E7" w:rsidRPr="007E7FB1" w14:paraId="02B8FF8E" w14:textId="77777777" w:rsidTr="002F01B1">
        <w:tc>
          <w:tcPr>
            <w:tcW w:w="1832" w:type="dxa"/>
            <w:vAlign w:val="center"/>
          </w:tcPr>
          <w:p w14:paraId="7F0BEA29"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Kuźnar Andżelika, dr hab.</w:t>
            </w:r>
          </w:p>
          <w:p w14:paraId="07232D78"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6B9410C2"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 Institute of International Economics</w:t>
            </w:r>
          </w:p>
          <w:p w14:paraId="2A53DD36"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6E5A2879" w14:textId="77777777" w:rsidR="009B63E7" w:rsidRPr="00EB4347" w:rsidRDefault="009B63E7" w:rsidP="00EB4347">
            <w:pPr>
              <w:jc w:val="both"/>
              <w:rPr>
                <w:rFonts w:ascii="Times New Roman" w:hAnsi="Times New Roman" w:cs="Times New Roman"/>
                <w:sz w:val="24"/>
                <w:szCs w:val="24"/>
                <w:lang w:val="en-US"/>
              </w:rPr>
            </w:pPr>
          </w:p>
          <w:p w14:paraId="13CF8B38" w14:textId="77777777" w:rsidR="009B63E7" w:rsidRPr="00EB4347" w:rsidRDefault="009B63E7" w:rsidP="00EB4347">
            <w:pPr>
              <w:jc w:val="both"/>
              <w:rPr>
                <w:rFonts w:ascii="Times New Roman" w:hAnsi="Times New Roman" w:cs="Times New Roman"/>
                <w:sz w:val="24"/>
                <w:szCs w:val="24"/>
                <w:lang w:val="en-US"/>
              </w:rPr>
            </w:pPr>
          </w:p>
          <w:p w14:paraId="1C1C8E21"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andzelika.kuznar@sgh.waw.pl</w:t>
            </w:r>
          </w:p>
          <w:p w14:paraId="0E8556F7"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2C660671"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lang w:val="en-US"/>
              </w:rPr>
              <w:t>Economics</w:t>
            </w:r>
            <w:r w:rsidRPr="00EB4347">
              <w:rPr>
                <w:rFonts w:ascii="Times New Roman" w:hAnsi="Times New Roman" w:cs="Times New Roman"/>
                <w:sz w:val="24"/>
                <w:szCs w:val="24"/>
              </w:rPr>
              <w:t xml:space="preserve"> and Finance</w:t>
            </w:r>
          </w:p>
          <w:p w14:paraId="6111E62E"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68FB7C45" w14:textId="6340191C" w:rsidR="009B63E7" w:rsidRPr="00EB4347" w:rsidRDefault="009B63E7" w:rsidP="00EB4347">
            <w:pPr>
              <w:jc w:val="both"/>
              <w:rPr>
                <w:rFonts w:ascii="Times New Roman" w:hAnsi="Times New Roman" w:cs="Times New Roman"/>
                <w:sz w:val="24"/>
                <w:szCs w:val="24"/>
                <w:lang w:val="en-US"/>
              </w:rPr>
            </w:pPr>
            <w:proofErr w:type="spellStart"/>
            <w:r w:rsidRPr="00EB4347">
              <w:rPr>
                <w:rFonts w:ascii="Times New Roman" w:hAnsi="Times New Roman" w:cs="Times New Roman"/>
                <w:sz w:val="24"/>
                <w:szCs w:val="24"/>
                <w:lang w:val="en-US"/>
              </w:rPr>
              <w:t>Andżelika</w:t>
            </w:r>
            <w:proofErr w:type="spellEnd"/>
            <w:r w:rsidRPr="00EB4347">
              <w:rPr>
                <w:rFonts w:ascii="Times New Roman" w:hAnsi="Times New Roman" w:cs="Times New Roman"/>
                <w:sz w:val="24"/>
                <w:szCs w:val="24"/>
                <w:lang w:val="en-US"/>
              </w:rPr>
              <w:t xml:space="preserve"> </w:t>
            </w:r>
            <w:proofErr w:type="spellStart"/>
            <w:r w:rsidRPr="00EB4347">
              <w:rPr>
                <w:rFonts w:ascii="Times New Roman" w:hAnsi="Times New Roman" w:cs="Times New Roman"/>
                <w:sz w:val="24"/>
                <w:szCs w:val="24"/>
                <w:lang w:val="en-US"/>
              </w:rPr>
              <w:t>Kuźnar</w:t>
            </w:r>
            <w:proofErr w:type="spellEnd"/>
            <w:r w:rsidRPr="00EB4347">
              <w:rPr>
                <w:rFonts w:ascii="Times New Roman" w:hAnsi="Times New Roman" w:cs="Times New Roman"/>
                <w:sz w:val="24"/>
                <w:szCs w:val="24"/>
                <w:lang w:val="en-US"/>
              </w:rPr>
              <w:t xml:space="preserve"> conducts research in international economics, particularly on international trade, trade policy, economic integration, and foreign direct investments. An important area of her research is international trade in services. </w:t>
            </w:r>
          </w:p>
        </w:tc>
        <w:tc>
          <w:tcPr>
            <w:tcW w:w="4112" w:type="dxa"/>
            <w:vAlign w:val="center"/>
          </w:tcPr>
          <w:p w14:paraId="12DB50D7" w14:textId="3C06B7F3" w:rsidR="009B63E7" w:rsidRPr="00EB4347" w:rsidRDefault="00166AFD" w:rsidP="00EB4347">
            <w:pPr>
              <w:jc w:val="both"/>
              <w:rPr>
                <w:rFonts w:ascii="Times New Roman" w:hAnsi="Times New Roman" w:cs="Times New Roman"/>
                <w:sz w:val="24"/>
                <w:szCs w:val="24"/>
                <w:lang w:val="en-US"/>
              </w:rPr>
            </w:pPr>
            <w:r>
              <w:rPr>
                <w:rFonts w:ascii="Times New Roman" w:hAnsi="Times New Roman" w:cs="Times New Roman"/>
                <w:sz w:val="24"/>
                <w:szCs w:val="24"/>
                <w:lang w:val="en-US"/>
              </w:rPr>
              <w:t>Research r</w:t>
            </w:r>
            <w:r w:rsidR="009B63E7" w:rsidRPr="00EB4347">
              <w:rPr>
                <w:rFonts w:ascii="Times New Roman" w:hAnsi="Times New Roman" w:cs="Times New Roman"/>
                <w:sz w:val="24"/>
                <w:szCs w:val="24"/>
                <w:lang w:val="en-US"/>
              </w:rPr>
              <w:t>elating to</w:t>
            </w:r>
            <w:r>
              <w:rPr>
                <w:rFonts w:ascii="Times New Roman" w:hAnsi="Times New Roman" w:cs="Times New Roman"/>
                <w:sz w:val="24"/>
                <w:szCs w:val="24"/>
                <w:lang w:val="en-US"/>
              </w:rPr>
              <w:t xml:space="preserve"> </w:t>
            </w:r>
            <w:r w:rsidR="009B63E7" w:rsidRPr="00EB4347">
              <w:rPr>
                <w:rFonts w:ascii="Times New Roman" w:hAnsi="Times New Roman" w:cs="Times New Roman"/>
                <w:sz w:val="24"/>
                <w:szCs w:val="24"/>
                <w:lang w:val="en-US"/>
              </w:rPr>
              <w:t>i.e. international trade in goods and services, international trade policy, regional trade agreements, international flows of capital.</w:t>
            </w:r>
          </w:p>
        </w:tc>
      </w:tr>
      <w:tr w:rsidR="009B63E7" w:rsidRPr="007E7FB1" w14:paraId="189E15CD" w14:textId="77777777" w:rsidTr="002F01B1">
        <w:tc>
          <w:tcPr>
            <w:tcW w:w="1832" w:type="dxa"/>
            <w:vAlign w:val="center"/>
          </w:tcPr>
          <w:p w14:paraId="0E30ADF3"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Tymicki</w:t>
            </w:r>
            <w:proofErr w:type="spellEnd"/>
            <w:r w:rsidRPr="00EB4347">
              <w:rPr>
                <w:rFonts w:ascii="Times New Roman" w:hAnsi="Times New Roman" w:cs="Times New Roman"/>
                <w:sz w:val="24"/>
                <w:szCs w:val="24"/>
              </w:rPr>
              <w:t xml:space="preserve"> Krzysztof, dr hab.</w:t>
            </w:r>
          </w:p>
        </w:tc>
        <w:tc>
          <w:tcPr>
            <w:tcW w:w="1728" w:type="dxa"/>
            <w:vAlign w:val="center"/>
          </w:tcPr>
          <w:p w14:paraId="7C8E021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Economic Analysis, Institute of Statistics and Demography</w:t>
            </w:r>
          </w:p>
        </w:tc>
        <w:tc>
          <w:tcPr>
            <w:tcW w:w="1538" w:type="dxa"/>
            <w:vAlign w:val="center"/>
          </w:tcPr>
          <w:p w14:paraId="6EF23F42"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krzysztof.tymicki@sgh.waw.pl</w:t>
            </w:r>
          </w:p>
          <w:p w14:paraId="5E71B532"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4B41207F" w14:textId="4647A019"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Finance (Economic</w:t>
            </w:r>
            <w:r w:rsidR="000C0E49" w:rsidRPr="00EB4347">
              <w:rPr>
                <w:rFonts w:ascii="Times New Roman" w:hAnsi="Times New Roman" w:cs="Times New Roman"/>
                <w:sz w:val="24"/>
                <w:szCs w:val="24"/>
                <w:lang w:val="en-US"/>
              </w:rPr>
              <w:t>s</w:t>
            </w:r>
            <w:r w:rsidRPr="00EB4347">
              <w:rPr>
                <w:rFonts w:ascii="Times New Roman" w:hAnsi="Times New Roman" w:cs="Times New Roman"/>
                <w:sz w:val="24"/>
                <w:szCs w:val="24"/>
                <w:lang w:val="en-US"/>
              </w:rPr>
              <w:t xml:space="preserve"> – </w:t>
            </w:r>
            <w:proofErr w:type="spellStart"/>
            <w:r w:rsidRPr="00EB4347">
              <w:rPr>
                <w:rFonts w:ascii="Times New Roman" w:hAnsi="Times New Roman" w:cs="Times New Roman"/>
                <w:sz w:val="24"/>
                <w:szCs w:val="24"/>
                <w:lang w:val="en-US"/>
              </w:rPr>
              <w:t>dempgraphy</w:t>
            </w:r>
            <w:proofErr w:type="spellEnd"/>
            <w:r w:rsidRPr="00EB4347">
              <w:rPr>
                <w:rFonts w:ascii="Times New Roman" w:hAnsi="Times New Roman" w:cs="Times New Roman"/>
                <w:sz w:val="24"/>
                <w:szCs w:val="24"/>
                <w:lang w:val="en-US"/>
              </w:rPr>
              <w:t>)</w:t>
            </w:r>
          </w:p>
          <w:p w14:paraId="1C88801B"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3BA748BA"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Research interest focuses on multidimensional analysis of demographic problems such as changes in fertility patterns, family formation, union dissolution, mortality, changes in population structure and its effect on society and economics. Application of quantitative methods in demography. Additional research </w:t>
            </w:r>
            <w:r w:rsidRPr="00EB4347">
              <w:rPr>
                <w:rFonts w:ascii="Times New Roman" w:hAnsi="Times New Roman" w:cs="Times New Roman"/>
                <w:sz w:val="24"/>
                <w:szCs w:val="24"/>
                <w:lang w:val="en-US"/>
              </w:rPr>
              <w:lastRenderedPageBreak/>
              <w:t>interest focuses on application of statistical methods for analysis of survey data in context of marketing and social research with special reference to individual attitudes and preferences</w:t>
            </w:r>
          </w:p>
        </w:tc>
        <w:tc>
          <w:tcPr>
            <w:tcW w:w="4112" w:type="dxa"/>
            <w:vAlign w:val="center"/>
          </w:tcPr>
          <w:p w14:paraId="1B9DD4E6"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lastRenderedPageBreak/>
              <w:t>Demographic analyses of contemporary and historical societies with respect to: family formation process, fertility, mortality, interactions of demographic factors with labor market</w:t>
            </w:r>
          </w:p>
          <w:p w14:paraId="10FD406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Application of economic and sociological theories for explanation of various social phenomena such as: individual wellbeing, attitudes and preferences</w:t>
            </w:r>
          </w:p>
          <w:p w14:paraId="471F58CA" w14:textId="2D1032EC"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lastRenderedPageBreak/>
              <w:t>Application of statistical methods for analysis of survey data in the context of marketing research</w:t>
            </w:r>
          </w:p>
        </w:tc>
      </w:tr>
      <w:tr w:rsidR="009B63E7" w:rsidRPr="007E7FB1" w14:paraId="5FCCF06F" w14:textId="77777777" w:rsidTr="002F01B1">
        <w:tc>
          <w:tcPr>
            <w:tcW w:w="1832" w:type="dxa"/>
            <w:vAlign w:val="center"/>
          </w:tcPr>
          <w:p w14:paraId="03B719D7"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lastRenderedPageBreak/>
              <w:t>Pruchnicka-Grabias</w:t>
            </w:r>
            <w:proofErr w:type="spellEnd"/>
            <w:r w:rsidRPr="00EB4347">
              <w:rPr>
                <w:rFonts w:ascii="Times New Roman" w:hAnsi="Times New Roman" w:cs="Times New Roman"/>
                <w:sz w:val="24"/>
                <w:szCs w:val="24"/>
              </w:rPr>
              <w:t xml:space="preserve"> Izabela, Dr hab., </w:t>
            </w:r>
            <w:proofErr w:type="spellStart"/>
            <w:r w:rsidRPr="00EB4347">
              <w:rPr>
                <w:rFonts w:ascii="Times New Roman" w:hAnsi="Times New Roman" w:cs="Times New Roman"/>
                <w:sz w:val="24"/>
                <w:szCs w:val="24"/>
              </w:rPr>
              <w:t>PhD</w:t>
            </w:r>
            <w:proofErr w:type="spellEnd"/>
          </w:p>
          <w:p w14:paraId="226701B5"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64B943D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Socio-Economics, Institute of Banking</w:t>
            </w:r>
          </w:p>
        </w:tc>
        <w:tc>
          <w:tcPr>
            <w:tcW w:w="1538" w:type="dxa"/>
            <w:vAlign w:val="center"/>
          </w:tcPr>
          <w:p w14:paraId="326D3739"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ipruch@sgh.waw.pl </w:t>
            </w:r>
          </w:p>
        </w:tc>
        <w:tc>
          <w:tcPr>
            <w:tcW w:w="1560" w:type="dxa"/>
            <w:vAlign w:val="center"/>
          </w:tcPr>
          <w:p w14:paraId="22EC598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Finance (finance)</w:t>
            </w:r>
          </w:p>
          <w:p w14:paraId="603459E0"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5368D68B" w14:textId="43D78B19"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Expert in finance. Her research focuses on different aspects of financial markets, financial instruments, finance and banking, relations between different macroeconomic factors and their influence on financial markets, influence of ratings on companies and financial markets. </w:t>
            </w:r>
          </w:p>
          <w:p w14:paraId="77FB691C" w14:textId="77777777" w:rsidR="009B63E7" w:rsidRPr="00EB4347" w:rsidRDefault="009B63E7" w:rsidP="00EB4347">
            <w:pPr>
              <w:jc w:val="both"/>
              <w:rPr>
                <w:rFonts w:ascii="Times New Roman" w:hAnsi="Times New Roman" w:cs="Times New Roman"/>
                <w:sz w:val="24"/>
                <w:szCs w:val="24"/>
                <w:lang w:val="en-US"/>
              </w:rPr>
            </w:pPr>
          </w:p>
        </w:tc>
        <w:tc>
          <w:tcPr>
            <w:tcW w:w="4112" w:type="dxa"/>
            <w:vAlign w:val="center"/>
          </w:tcPr>
          <w:p w14:paraId="258E512D" w14:textId="68CBBC91"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Investment funds, Banking, Alternative investments (f. ex. cryptocurrencies, precious metals, hedge funds, private equity), Financial stability and its determinants, Financial instruments including derivatives and their applications for risk management in a company, Statistics and econometric modeling in finance and economics, Economic development of countries, Investment portfolio management in a financial institution (</w:t>
            </w:r>
            <w:proofErr w:type="spellStart"/>
            <w:r w:rsidRPr="00EB4347">
              <w:rPr>
                <w:rFonts w:ascii="Times New Roman" w:hAnsi="Times New Roman" w:cs="Times New Roman"/>
                <w:sz w:val="24"/>
                <w:szCs w:val="24"/>
                <w:lang w:val="en-US"/>
              </w:rPr>
              <w:t>f.ex</w:t>
            </w:r>
            <w:proofErr w:type="spellEnd"/>
            <w:r w:rsidRPr="00EB4347">
              <w:rPr>
                <w:rFonts w:ascii="Times New Roman" w:hAnsi="Times New Roman" w:cs="Times New Roman"/>
                <w:sz w:val="24"/>
                <w:szCs w:val="24"/>
                <w:lang w:val="en-US"/>
              </w:rPr>
              <w:t>. in an investment fund), Financial markets, the influence of special events on financial markets and economy, the influence of ratings on the valuation of stocks and bonds, relations between financial sector and real economy.</w:t>
            </w:r>
          </w:p>
        </w:tc>
      </w:tr>
      <w:tr w:rsidR="009B63E7" w:rsidRPr="007E7FB1" w14:paraId="79F98044" w14:textId="77777777" w:rsidTr="002F01B1">
        <w:tc>
          <w:tcPr>
            <w:tcW w:w="1832" w:type="dxa"/>
            <w:vAlign w:val="center"/>
          </w:tcPr>
          <w:p w14:paraId="5430AEEF"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Raulinajtys</w:t>
            </w:r>
            <w:proofErr w:type="spellEnd"/>
            <w:r w:rsidRPr="00EB4347">
              <w:rPr>
                <w:rFonts w:ascii="Times New Roman" w:hAnsi="Times New Roman" w:cs="Times New Roman"/>
                <w:sz w:val="24"/>
                <w:szCs w:val="24"/>
              </w:rPr>
              <w:t>-Grzybek Monika dr hab., prof. SGH</w:t>
            </w:r>
          </w:p>
          <w:p w14:paraId="6AB3F424"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14AA09CF"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Department of Management Accounting / Collegium of Business Administration</w:t>
            </w:r>
          </w:p>
        </w:tc>
        <w:tc>
          <w:tcPr>
            <w:tcW w:w="1538" w:type="dxa"/>
            <w:vAlign w:val="center"/>
          </w:tcPr>
          <w:p w14:paraId="5A46FFEC"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mrauli@sgh.waw.pl</w:t>
            </w:r>
          </w:p>
          <w:p w14:paraId="70D4E3A3"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322DDB6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Finance (finance)</w:t>
            </w:r>
          </w:p>
          <w:p w14:paraId="2447BE24"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56381B3F"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management accounting and cost accounting,</w:t>
            </w:r>
          </w:p>
          <w:p w14:paraId="417A330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business reporting,</w:t>
            </w:r>
          </w:p>
          <w:p w14:paraId="08055A8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accounting for sustainable development,</w:t>
            </w:r>
          </w:p>
          <w:p w14:paraId="506EE0F5"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health</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care</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finances</w:t>
            </w:r>
            <w:proofErr w:type="spellEnd"/>
          </w:p>
        </w:tc>
        <w:tc>
          <w:tcPr>
            <w:tcW w:w="4112" w:type="dxa"/>
            <w:vAlign w:val="center"/>
          </w:tcPr>
          <w:p w14:paraId="48B8F0C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I will be pleased to lead a PhD student writing a thesis in the area of management accounting, cost accounting, financial and non-financial reporting as well as health care finance issues - both from the macro and micro perspective.</w:t>
            </w:r>
          </w:p>
        </w:tc>
      </w:tr>
      <w:tr w:rsidR="009B63E7" w:rsidRPr="007E7FB1" w14:paraId="05130118" w14:textId="77777777" w:rsidTr="002F01B1">
        <w:trPr>
          <w:trHeight w:val="1752"/>
        </w:trPr>
        <w:tc>
          <w:tcPr>
            <w:tcW w:w="1832" w:type="dxa"/>
            <w:vAlign w:val="center"/>
          </w:tcPr>
          <w:p w14:paraId="73BAB493"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lastRenderedPageBreak/>
              <w:t>Malgorzata</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Pawlowska</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Ph.D</w:t>
            </w:r>
            <w:proofErr w:type="spellEnd"/>
            <w:r w:rsidRPr="00EB4347">
              <w:rPr>
                <w:rFonts w:ascii="Times New Roman" w:hAnsi="Times New Roman" w:cs="Times New Roman"/>
                <w:sz w:val="24"/>
                <w:szCs w:val="24"/>
              </w:rPr>
              <w:t xml:space="preserve">. </w:t>
            </w:r>
          </w:p>
          <w:p w14:paraId="5CAE5F9D"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2896FFC0"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Institute of Risk and Financial Markets/ Collegium of Management and Finance/Traditional Banking Unit</w:t>
            </w:r>
          </w:p>
          <w:p w14:paraId="43DE29F0"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3CFBB713"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mpawlo1@sgh.waw.pl</w:t>
            </w:r>
          </w:p>
        </w:tc>
        <w:tc>
          <w:tcPr>
            <w:tcW w:w="1560" w:type="dxa"/>
            <w:vAlign w:val="center"/>
          </w:tcPr>
          <w:p w14:paraId="1FAB3A6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Finance (finance)</w:t>
            </w:r>
          </w:p>
          <w:p w14:paraId="06EC6DD8"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793C8293" w14:textId="758C29BB" w:rsidR="009B63E7" w:rsidRPr="00EB4347" w:rsidRDefault="00166AFD" w:rsidP="00EB4347">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9B63E7" w:rsidRPr="00EB4347">
              <w:rPr>
                <w:rFonts w:ascii="Times New Roman" w:hAnsi="Times New Roman" w:cs="Times New Roman"/>
                <w:sz w:val="24"/>
                <w:szCs w:val="24"/>
                <w:lang w:val="en-US"/>
              </w:rPr>
              <w:t>anking sector, financial sector, new digital technology in the financial sector, lending market, relationship between finance and economy and macro</w:t>
            </w:r>
            <w:r>
              <w:rPr>
                <w:rFonts w:ascii="Times New Roman" w:hAnsi="Times New Roman" w:cs="Times New Roman"/>
                <w:sz w:val="24"/>
                <w:szCs w:val="24"/>
                <w:lang w:val="en-US"/>
              </w:rPr>
              <w:t>-</w:t>
            </w:r>
            <w:r w:rsidR="009B63E7" w:rsidRPr="00EB4347">
              <w:rPr>
                <w:rFonts w:ascii="Times New Roman" w:hAnsi="Times New Roman" w:cs="Times New Roman"/>
                <w:sz w:val="24"/>
                <w:szCs w:val="24"/>
                <w:lang w:val="en-US"/>
              </w:rPr>
              <w:t>financial linkage</w:t>
            </w:r>
            <w:r>
              <w:rPr>
                <w:rFonts w:ascii="Times New Roman" w:hAnsi="Times New Roman" w:cs="Times New Roman"/>
                <w:sz w:val="24"/>
                <w:szCs w:val="24"/>
                <w:lang w:val="en-US"/>
              </w:rPr>
              <w:t xml:space="preserve">, </w:t>
            </w:r>
            <w:r w:rsidR="009B63E7" w:rsidRPr="00EB4347">
              <w:rPr>
                <w:rFonts w:ascii="Times New Roman" w:hAnsi="Times New Roman" w:cs="Times New Roman"/>
                <w:sz w:val="24"/>
                <w:szCs w:val="24"/>
                <w:lang w:val="en-US"/>
              </w:rPr>
              <w:t xml:space="preserve">lending market, efficiency and competition of the banking sector, bank-firm relationships and credit rationing. </w:t>
            </w:r>
          </w:p>
        </w:tc>
        <w:tc>
          <w:tcPr>
            <w:tcW w:w="4112" w:type="dxa"/>
            <w:vAlign w:val="center"/>
          </w:tcPr>
          <w:p w14:paraId="216A462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Banking and Finance, New technology in financial sector, </w:t>
            </w:r>
            <w:proofErr w:type="spellStart"/>
            <w:r w:rsidRPr="00EB4347">
              <w:rPr>
                <w:rFonts w:ascii="Times New Roman" w:hAnsi="Times New Roman" w:cs="Times New Roman"/>
                <w:sz w:val="24"/>
                <w:szCs w:val="24"/>
                <w:lang w:val="en-US"/>
              </w:rPr>
              <w:t>Macrofinancial</w:t>
            </w:r>
            <w:proofErr w:type="spellEnd"/>
            <w:r w:rsidRPr="00EB4347">
              <w:rPr>
                <w:rFonts w:ascii="Times New Roman" w:hAnsi="Times New Roman" w:cs="Times New Roman"/>
                <w:sz w:val="24"/>
                <w:szCs w:val="24"/>
                <w:lang w:val="en-US"/>
              </w:rPr>
              <w:t xml:space="preserve"> linkage, Financial Economics.</w:t>
            </w:r>
          </w:p>
        </w:tc>
      </w:tr>
      <w:tr w:rsidR="009B63E7" w:rsidRPr="007E7FB1" w14:paraId="132F9FFB" w14:textId="77777777" w:rsidTr="002F01B1">
        <w:tc>
          <w:tcPr>
            <w:tcW w:w="1832" w:type="dxa"/>
            <w:vAlign w:val="center"/>
          </w:tcPr>
          <w:p w14:paraId="451DB9E7"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rPr>
              <w:t xml:space="preserve">Polański Zbigniew Profesor dr hab. </w:t>
            </w:r>
            <w:r w:rsidRPr="00EB4347">
              <w:rPr>
                <w:rFonts w:ascii="Times New Roman" w:hAnsi="Times New Roman" w:cs="Times New Roman"/>
                <w:sz w:val="24"/>
                <w:szCs w:val="24"/>
                <w:lang w:val="en-US"/>
              </w:rPr>
              <w:t>(full professor)</w:t>
            </w:r>
          </w:p>
        </w:tc>
        <w:tc>
          <w:tcPr>
            <w:tcW w:w="1728" w:type="dxa"/>
            <w:vAlign w:val="center"/>
          </w:tcPr>
          <w:p w14:paraId="2071B800"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lang w:val="en-US"/>
              </w:rPr>
              <w:t xml:space="preserve">College of Management and Finance. Institute of Political Economy, Law and Economic Policy. </w:t>
            </w:r>
            <w:proofErr w:type="spellStart"/>
            <w:r w:rsidRPr="00EB4347">
              <w:rPr>
                <w:rFonts w:ascii="Times New Roman" w:hAnsi="Times New Roman" w:cs="Times New Roman"/>
                <w:sz w:val="24"/>
                <w:szCs w:val="24"/>
              </w:rPr>
              <w:t>Department</w:t>
            </w:r>
            <w:proofErr w:type="spellEnd"/>
            <w:r w:rsidRPr="00EB4347">
              <w:rPr>
                <w:rFonts w:ascii="Times New Roman" w:hAnsi="Times New Roman" w:cs="Times New Roman"/>
                <w:sz w:val="24"/>
                <w:szCs w:val="24"/>
              </w:rPr>
              <w:t xml:space="preserve"> of </w:t>
            </w:r>
            <w:proofErr w:type="spellStart"/>
            <w:r w:rsidRPr="00EB4347">
              <w:rPr>
                <w:rFonts w:ascii="Times New Roman" w:hAnsi="Times New Roman" w:cs="Times New Roman"/>
                <w:sz w:val="24"/>
                <w:szCs w:val="24"/>
              </w:rPr>
              <w:t>Economic</w:t>
            </w:r>
            <w:proofErr w:type="spellEnd"/>
            <w:r w:rsidRPr="00EB4347">
              <w:rPr>
                <w:rFonts w:ascii="Times New Roman" w:hAnsi="Times New Roman" w:cs="Times New Roman"/>
                <w:sz w:val="24"/>
                <w:szCs w:val="24"/>
              </w:rPr>
              <w:t xml:space="preserve"> Policy and </w:t>
            </w:r>
            <w:proofErr w:type="spellStart"/>
            <w:r w:rsidRPr="00EB4347">
              <w:rPr>
                <w:rFonts w:ascii="Times New Roman" w:hAnsi="Times New Roman" w:cs="Times New Roman"/>
                <w:sz w:val="24"/>
                <w:szCs w:val="24"/>
              </w:rPr>
              <w:t>Monetary</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Theory</w:t>
            </w:r>
            <w:proofErr w:type="spellEnd"/>
          </w:p>
        </w:tc>
        <w:tc>
          <w:tcPr>
            <w:tcW w:w="1538" w:type="dxa"/>
            <w:vAlign w:val="center"/>
          </w:tcPr>
          <w:p w14:paraId="45AC8CC0"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zpolansk@sgh.waw.pl</w:t>
            </w:r>
          </w:p>
        </w:tc>
        <w:tc>
          <w:tcPr>
            <w:tcW w:w="1560" w:type="dxa"/>
            <w:vAlign w:val="center"/>
          </w:tcPr>
          <w:p w14:paraId="07A076C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Finance (finance)</w:t>
            </w:r>
          </w:p>
          <w:p w14:paraId="31FA29CE"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7B3E9092" w14:textId="20271675"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Finance and economy.</w:t>
            </w:r>
            <w:r w:rsidR="000C5A50" w:rsidRPr="00EB4347">
              <w:rPr>
                <w:rFonts w:ascii="Times New Roman" w:hAnsi="Times New Roman" w:cs="Times New Roman"/>
                <w:sz w:val="24"/>
                <w:szCs w:val="24"/>
                <w:lang w:val="en-US"/>
              </w:rPr>
              <w:t xml:space="preserve"> </w:t>
            </w:r>
            <w:r w:rsidRPr="00EB4347">
              <w:rPr>
                <w:rFonts w:ascii="Times New Roman" w:hAnsi="Times New Roman" w:cs="Times New Roman"/>
                <w:sz w:val="24"/>
                <w:szCs w:val="24"/>
                <w:lang w:val="en-US"/>
              </w:rPr>
              <w:t xml:space="preserve">Money and Banking; Monetary Theory and Policy. My research is focused on financial system developments with particular emphasis on money, money markets, monetary policy and central banking, including exchange rate and financial crises issues. I try to adopt an international perspective, although typically concentrated on European topics. I </w:t>
            </w:r>
            <w:proofErr w:type="spellStart"/>
            <w:r w:rsidRPr="00EB4347">
              <w:rPr>
                <w:rFonts w:ascii="Times New Roman" w:hAnsi="Times New Roman" w:cs="Times New Roman"/>
                <w:sz w:val="24"/>
                <w:szCs w:val="24"/>
                <w:lang w:val="en-US"/>
              </w:rPr>
              <w:t>favour</w:t>
            </w:r>
            <w:proofErr w:type="spellEnd"/>
            <w:r w:rsidRPr="00EB4347">
              <w:rPr>
                <w:rFonts w:ascii="Times New Roman" w:hAnsi="Times New Roman" w:cs="Times New Roman"/>
                <w:sz w:val="24"/>
                <w:szCs w:val="24"/>
                <w:lang w:val="en-US"/>
              </w:rPr>
              <w:t xml:space="preserve"> an institutional and evolutionary approach to economic analysis.</w:t>
            </w:r>
          </w:p>
          <w:p w14:paraId="2A3D1E5C" w14:textId="77777777" w:rsidR="009B63E7" w:rsidRPr="00EB4347" w:rsidRDefault="009B63E7" w:rsidP="00EB4347">
            <w:pPr>
              <w:jc w:val="both"/>
              <w:rPr>
                <w:rFonts w:ascii="Times New Roman" w:hAnsi="Times New Roman" w:cs="Times New Roman"/>
                <w:sz w:val="24"/>
                <w:szCs w:val="24"/>
                <w:lang w:val="en-US"/>
              </w:rPr>
            </w:pPr>
          </w:p>
        </w:tc>
        <w:tc>
          <w:tcPr>
            <w:tcW w:w="4112" w:type="dxa"/>
            <w:vAlign w:val="center"/>
          </w:tcPr>
          <w:p w14:paraId="05C289D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Suggested issues for Ph.D. students’ research: Evolution of forms of money and monetary policy frameworks; Money and monetary innovations. Private vs public digital currencies (Central Bank Digital Currencies, CBDC); Central banks, seigniorage and their financial results; Central bank independence, communication and transparency; Topics in monetary theory: demand for money, money supply creation process, interest rates and exchange rates; Inflation/deflation and their effects; Monetary policy goals and strategies; The monetary transmission mechanism; Conventional and unconventional monetary policy instruments; Financial system issues in transition economies and the European Union; European Union enlargement and Euro Area accession problems; The impact of globalization on central bank policies; Monetary policy in Poland and </w:t>
            </w:r>
            <w:r w:rsidRPr="00EB4347">
              <w:rPr>
                <w:rFonts w:ascii="Times New Roman" w:hAnsi="Times New Roman" w:cs="Times New Roman"/>
                <w:sz w:val="24"/>
                <w:szCs w:val="24"/>
                <w:lang w:val="en-US"/>
              </w:rPr>
              <w:lastRenderedPageBreak/>
              <w:t>the Euro Area challenge; Euro Area problems and the future of monetary unions.</w:t>
            </w:r>
          </w:p>
        </w:tc>
      </w:tr>
      <w:tr w:rsidR="009B63E7" w:rsidRPr="007E7FB1" w14:paraId="72FAED14" w14:textId="77777777" w:rsidTr="002F01B1">
        <w:tc>
          <w:tcPr>
            <w:tcW w:w="1832" w:type="dxa"/>
            <w:vAlign w:val="center"/>
          </w:tcPr>
          <w:p w14:paraId="2519189B" w14:textId="6903D3EE"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lastRenderedPageBreak/>
              <w:t xml:space="preserve">Karwowski. Mariusz, </w:t>
            </w:r>
            <w:r w:rsidR="00166AFD">
              <w:rPr>
                <w:rFonts w:ascii="Times New Roman" w:hAnsi="Times New Roman" w:cs="Times New Roman"/>
                <w:sz w:val="24"/>
                <w:szCs w:val="24"/>
              </w:rPr>
              <w:t>d</w:t>
            </w:r>
            <w:r w:rsidRPr="00EB4347">
              <w:rPr>
                <w:rFonts w:ascii="Times New Roman" w:hAnsi="Times New Roman" w:cs="Times New Roman"/>
                <w:sz w:val="24"/>
                <w:szCs w:val="24"/>
              </w:rPr>
              <w:t>r hab.  prof. SGH</w:t>
            </w:r>
          </w:p>
          <w:p w14:paraId="4ED1C388"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60470E5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Business Administration, Department of Management Accounting</w:t>
            </w:r>
          </w:p>
          <w:p w14:paraId="20FE5349"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57CDE106"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mkarwo@sgh.waw.pl</w:t>
            </w:r>
          </w:p>
          <w:p w14:paraId="103E844A"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4965CDF2"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finance (finance)</w:t>
            </w:r>
          </w:p>
          <w:p w14:paraId="619A8631" w14:textId="77777777" w:rsidR="009B63E7" w:rsidRPr="00EB4347" w:rsidRDefault="009B63E7" w:rsidP="00EB4347">
            <w:pPr>
              <w:jc w:val="both"/>
              <w:rPr>
                <w:rFonts w:ascii="Times New Roman" w:hAnsi="Times New Roman" w:cs="Times New Roman"/>
                <w:sz w:val="24"/>
                <w:szCs w:val="24"/>
                <w:lang w:val="en-US"/>
              </w:rPr>
            </w:pPr>
          </w:p>
          <w:p w14:paraId="001AF85F"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3A3D66AD" w14:textId="3F9FDDF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In research Prof. Mariusz </w:t>
            </w:r>
            <w:proofErr w:type="spellStart"/>
            <w:r w:rsidRPr="00EB4347">
              <w:rPr>
                <w:rFonts w:ascii="Times New Roman" w:hAnsi="Times New Roman" w:cs="Times New Roman"/>
                <w:sz w:val="24"/>
                <w:szCs w:val="24"/>
                <w:lang w:val="en-US"/>
              </w:rPr>
              <w:t>Karwowski</w:t>
            </w:r>
            <w:proofErr w:type="spellEnd"/>
            <w:r w:rsidRPr="00EB4347">
              <w:rPr>
                <w:rFonts w:ascii="Times New Roman" w:hAnsi="Times New Roman" w:cs="Times New Roman"/>
                <w:sz w:val="24"/>
                <w:szCs w:val="24"/>
                <w:lang w:val="en-US"/>
              </w:rPr>
              <w:t xml:space="preserve"> deals with the issues of:</w:t>
            </w:r>
            <w:r w:rsidR="000C5A50" w:rsidRPr="00EB4347">
              <w:rPr>
                <w:rFonts w:ascii="Times New Roman" w:hAnsi="Times New Roman" w:cs="Times New Roman"/>
                <w:sz w:val="24"/>
                <w:szCs w:val="24"/>
                <w:lang w:val="en-US"/>
              </w:rPr>
              <w:t xml:space="preserve"> </w:t>
            </w:r>
            <w:r w:rsidRPr="00EB4347">
              <w:rPr>
                <w:rFonts w:ascii="Times New Roman" w:hAnsi="Times New Roman" w:cs="Times New Roman"/>
                <w:sz w:val="24"/>
                <w:szCs w:val="24"/>
                <w:lang w:val="en-US"/>
              </w:rPr>
              <w:t>non-financial reporting (CSR and integrated),</w:t>
            </w:r>
            <w:r w:rsidR="000C5A50" w:rsidRPr="00EB4347">
              <w:rPr>
                <w:rFonts w:ascii="Times New Roman" w:hAnsi="Times New Roman" w:cs="Times New Roman"/>
                <w:sz w:val="24"/>
                <w:szCs w:val="24"/>
                <w:lang w:val="en-US"/>
              </w:rPr>
              <w:t xml:space="preserve"> </w:t>
            </w:r>
            <w:r w:rsidRPr="00EB4347">
              <w:rPr>
                <w:rFonts w:ascii="Times New Roman" w:hAnsi="Times New Roman" w:cs="Times New Roman"/>
                <w:sz w:val="24"/>
                <w:szCs w:val="24"/>
                <w:lang w:val="en-US"/>
              </w:rPr>
              <w:t>financial and management accounting,</w:t>
            </w:r>
            <w:r w:rsidR="000C5A50" w:rsidRPr="00EB4347">
              <w:rPr>
                <w:rFonts w:ascii="Times New Roman" w:hAnsi="Times New Roman" w:cs="Times New Roman"/>
                <w:sz w:val="24"/>
                <w:szCs w:val="24"/>
                <w:lang w:val="en-US"/>
              </w:rPr>
              <w:t xml:space="preserve"> </w:t>
            </w:r>
            <w:r w:rsidRPr="00EB4347">
              <w:rPr>
                <w:rFonts w:ascii="Times New Roman" w:hAnsi="Times New Roman" w:cs="Times New Roman"/>
                <w:sz w:val="24"/>
                <w:szCs w:val="24"/>
                <w:lang w:val="en-US"/>
              </w:rPr>
              <w:t>auditing,</w:t>
            </w:r>
          </w:p>
          <w:p w14:paraId="0C6193FE" w14:textId="0F4BD8F2"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taxes.</w:t>
            </w:r>
            <w:r w:rsidR="000C5A50" w:rsidRPr="00EB4347">
              <w:rPr>
                <w:rFonts w:ascii="Times New Roman" w:hAnsi="Times New Roman" w:cs="Times New Roman"/>
                <w:sz w:val="24"/>
                <w:szCs w:val="24"/>
                <w:lang w:val="en-US"/>
              </w:rPr>
              <w:t xml:space="preserve"> </w:t>
            </w:r>
            <w:r w:rsidRPr="00EB4347">
              <w:rPr>
                <w:rFonts w:ascii="Times New Roman" w:hAnsi="Times New Roman" w:cs="Times New Roman"/>
                <w:sz w:val="24"/>
                <w:szCs w:val="24"/>
                <w:lang w:val="en-US"/>
              </w:rPr>
              <w:t>These issues are interdisciplinary and located within finance, economics, and management sciences.</w:t>
            </w:r>
          </w:p>
        </w:tc>
        <w:tc>
          <w:tcPr>
            <w:tcW w:w="4112" w:type="dxa"/>
            <w:vAlign w:val="center"/>
          </w:tcPr>
          <w:p w14:paraId="16771F5D" w14:textId="77777777" w:rsidR="009B63E7" w:rsidRPr="00EB4347" w:rsidRDefault="009B63E7" w:rsidP="00EB4347">
            <w:pPr>
              <w:jc w:val="both"/>
              <w:rPr>
                <w:rFonts w:ascii="Times New Roman" w:hAnsi="Times New Roman" w:cs="Times New Roman"/>
                <w:sz w:val="24"/>
                <w:szCs w:val="24"/>
                <w:lang w:val="en-US"/>
              </w:rPr>
            </w:pPr>
          </w:p>
        </w:tc>
      </w:tr>
      <w:tr w:rsidR="009B63E7" w:rsidRPr="007E7FB1" w14:paraId="1271DE32" w14:textId="77777777" w:rsidTr="002F01B1">
        <w:tc>
          <w:tcPr>
            <w:tcW w:w="1832" w:type="dxa"/>
            <w:vAlign w:val="center"/>
          </w:tcPr>
          <w:p w14:paraId="1F65FE3F" w14:textId="52318355"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Szypulewska</w:t>
            </w:r>
            <w:proofErr w:type="spellEnd"/>
            <w:r w:rsidRPr="00EB4347">
              <w:rPr>
                <w:rFonts w:ascii="Times New Roman" w:hAnsi="Times New Roman" w:cs="Times New Roman"/>
                <w:sz w:val="24"/>
                <w:szCs w:val="24"/>
              </w:rPr>
              <w:t xml:space="preserve">-Porczyńska, Alina </w:t>
            </w:r>
            <w:proofErr w:type="spellStart"/>
            <w:r w:rsidRPr="00EB4347">
              <w:rPr>
                <w:rFonts w:ascii="Times New Roman" w:hAnsi="Times New Roman" w:cs="Times New Roman"/>
                <w:sz w:val="24"/>
                <w:szCs w:val="24"/>
              </w:rPr>
              <w:t>PhD</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Professor</w:t>
            </w:r>
            <w:proofErr w:type="spellEnd"/>
            <w:r w:rsidRPr="00EB4347">
              <w:rPr>
                <w:rFonts w:ascii="Times New Roman" w:hAnsi="Times New Roman" w:cs="Times New Roman"/>
                <w:sz w:val="24"/>
                <w:szCs w:val="24"/>
              </w:rPr>
              <w:t xml:space="preserve"> SGH </w:t>
            </w:r>
          </w:p>
          <w:p w14:paraId="26D7729B"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3254753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 Institute of International Economic Policy, International Financial Policy Unit</w:t>
            </w:r>
          </w:p>
        </w:tc>
        <w:tc>
          <w:tcPr>
            <w:tcW w:w="1538" w:type="dxa"/>
            <w:vAlign w:val="center"/>
          </w:tcPr>
          <w:p w14:paraId="6D2238DD"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aszypu@sgh.waw.pl</w:t>
            </w:r>
          </w:p>
          <w:p w14:paraId="54EC6DB8"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0D3A1A5E" w14:textId="5EE25E43"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Economics and Financ</w:t>
            </w:r>
            <w:r w:rsidR="000C0E49" w:rsidRPr="00EB4347">
              <w:rPr>
                <w:rFonts w:ascii="Times New Roman" w:hAnsi="Times New Roman" w:cs="Times New Roman"/>
                <w:sz w:val="24"/>
                <w:szCs w:val="24"/>
                <w:lang w:val="en-US"/>
              </w:rPr>
              <w:t>e</w:t>
            </w:r>
            <w:r w:rsidRPr="00EB4347">
              <w:rPr>
                <w:rFonts w:ascii="Times New Roman" w:hAnsi="Times New Roman" w:cs="Times New Roman"/>
                <w:sz w:val="24"/>
                <w:szCs w:val="24"/>
                <w:lang w:val="en-US"/>
              </w:rPr>
              <w:t xml:space="preserve"> </w:t>
            </w:r>
            <w:r w:rsidRPr="00EB4347">
              <w:rPr>
                <w:rFonts w:ascii="Times New Roman" w:hAnsi="Times New Roman" w:cs="Times New Roman"/>
                <w:sz w:val="24"/>
                <w:szCs w:val="24"/>
                <w:lang w:val="en-US"/>
              </w:rPr>
              <w:br/>
            </w:r>
            <w:r w:rsidRPr="00EB4347">
              <w:rPr>
                <w:rFonts w:ascii="Times New Roman" w:hAnsi="Times New Roman" w:cs="Times New Roman"/>
                <w:sz w:val="24"/>
                <w:szCs w:val="24"/>
                <w:lang w:val="en-US"/>
              </w:rPr>
              <w:br/>
            </w:r>
          </w:p>
          <w:p w14:paraId="0912388E"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1B10601A"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Research in the field of economics and international politics. Currently, the research focus is on sustainability. And so, the latest studies include, inter alia, issues of public goods, sustainable consumption, sustainable finance, and paradigm shift in innovation policy.</w:t>
            </w:r>
          </w:p>
        </w:tc>
        <w:tc>
          <w:tcPr>
            <w:tcW w:w="4112" w:type="dxa"/>
            <w:vAlign w:val="center"/>
          </w:tcPr>
          <w:p w14:paraId="5E4387F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Proposed examples of dissertation fields include responsible finance, the EU innovation policy, the international cooperation system, EU internal market and policies, and economic and monetary union.</w:t>
            </w:r>
          </w:p>
          <w:p w14:paraId="5FC48D69" w14:textId="77777777" w:rsidR="009B63E7" w:rsidRPr="00EB4347" w:rsidRDefault="009B63E7" w:rsidP="00EB4347">
            <w:pPr>
              <w:jc w:val="both"/>
              <w:rPr>
                <w:rFonts w:ascii="Times New Roman" w:hAnsi="Times New Roman" w:cs="Times New Roman"/>
                <w:sz w:val="24"/>
                <w:szCs w:val="24"/>
                <w:lang w:val="en-US"/>
              </w:rPr>
            </w:pPr>
          </w:p>
        </w:tc>
      </w:tr>
      <w:tr w:rsidR="009B63E7" w:rsidRPr="007E7FB1" w14:paraId="126CC1DB" w14:textId="77777777" w:rsidTr="002F01B1">
        <w:tc>
          <w:tcPr>
            <w:tcW w:w="1832" w:type="dxa"/>
            <w:vAlign w:val="center"/>
          </w:tcPr>
          <w:p w14:paraId="3565F0F7" w14:textId="47D1AEF3" w:rsidR="009B63E7" w:rsidRPr="00BE1B7E" w:rsidRDefault="009B63E7" w:rsidP="00EB4347">
            <w:pPr>
              <w:jc w:val="both"/>
              <w:rPr>
                <w:rFonts w:ascii="Times New Roman" w:hAnsi="Times New Roman" w:cs="Times New Roman"/>
                <w:sz w:val="24"/>
                <w:szCs w:val="24"/>
                <w:lang w:val="en-US"/>
              </w:rPr>
            </w:pPr>
            <w:proofErr w:type="spellStart"/>
            <w:r w:rsidRPr="00BE1B7E">
              <w:rPr>
                <w:rFonts w:ascii="Times New Roman" w:hAnsi="Times New Roman" w:cs="Times New Roman"/>
                <w:sz w:val="24"/>
                <w:szCs w:val="24"/>
                <w:lang w:val="en-US"/>
              </w:rPr>
              <w:t>Horodecka</w:t>
            </w:r>
            <w:proofErr w:type="spellEnd"/>
            <w:r w:rsidRPr="00BE1B7E">
              <w:rPr>
                <w:rFonts w:ascii="Times New Roman" w:hAnsi="Times New Roman" w:cs="Times New Roman"/>
                <w:sz w:val="24"/>
                <w:szCs w:val="24"/>
                <w:lang w:val="en-US"/>
              </w:rPr>
              <w:t xml:space="preserve"> Anna</w:t>
            </w:r>
            <w:r w:rsidR="00BE1B7E" w:rsidRPr="00BE1B7E">
              <w:rPr>
                <w:rFonts w:ascii="Times New Roman" w:hAnsi="Times New Roman" w:cs="Times New Roman"/>
                <w:sz w:val="24"/>
                <w:szCs w:val="24"/>
                <w:lang w:val="en-US"/>
              </w:rPr>
              <w:t>,</w:t>
            </w:r>
            <w:r w:rsidRPr="00BE1B7E">
              <w:rPr>
                <w:rFonts w:ascii="Times New Roman" w:hAnsi="Times New Roman" w:cs="Times New Roman"/>
                <w:sz w:val="24"/>
                <w:szCs w:val="24"/>
                <w:lang w:val="en-US"/>
              </w:rPr>
              <w:t xml:space="preserve"> PhD</w:t>
            </w:r>
            <w:r w:rsidR="00BE1B7E" w:rsidRPr="00BE1B7E">
              <w:rPr>
                <w:rFonts w:ascii="Times New Roman" w:hAnsi="Times New Roman" w:cs="Times New Roman"/>
                <w:sz w:val="24"/>
                <w:szCs w:val="24"/>
                <w:lang w:val="en-US"/>
              </w:rPr>
              <w:t xml:space="preserve">, Professor SGH </w:t>
            </w:r>
          </w:p>
        </w:tc>
        <w:tc>
          <w:tcPr>
            <w:tcW w:w="1728" w:type="dxa"/>
            <w:vAlign w:val="center"/>
          </w:tcPr>
          <w:p w14:paraId="22DA148A"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Economics, Institute of International Economic Policy, International Competitiveness Unit</w:t>
            </w:r>
          </w:p>
          <w:p w14:paraId="2352BFB0"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38907657"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ahorod@sgh.waw.pl</w:t>
            </w:r>
          </w:p>
          <w:p w14:paraId="1918B250"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637D5E35" w14:textId="2D470935"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Economics and Finance; </w:t>
            </w:r>
          </w:p>
        </w:tc>
        <w:tc>
          <w:tcPr>
            <w:tcW w:w="3543" w:type="dxa"/>
            <w:vAlign w:val="center"/>
          </w:tcPr>
          <w:p w14:paraId="5B940B77"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 brief description of the research to date:</w:t>
            </w:r>
          </w:p>
          <w:p w14:paraId="5988C9D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 Policy</w:t>
            </w:r>
          </w:p>
          <w:p w14:paraId="6FB52A3A"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Book: Evolution of Economic Policy Goals (PWN, 2008)</w:t>
            </w:r>
          </w:p>
          <w:p w14:paraId="1421F872"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Paper: Heterodox Economics and Economic Policy</w:t>
            </w:r>
          </w:p>
          <w:p w14:paraId="7644ED2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Methodology of Economics, Philosophy of Economics; History of Economic Thought; Modern Economics; Heterodox Economics; Institutional and </w:t>
            </w:r>
            <w:r w:rsidRPr="00EB4347">
              <w:rPr>
                <w:rFonts w:ascii="Times New Roman" w:hAnsi="Times New Roman" w:cs="Times New Roman"/>
                <w:sz w:val="24"/>
                <w:szCs w:val="24"/>
                <w:lang w:val="en-US"/>
              </w:rPr>
              <w:lastRenderedPageBreak/>
              <w:t>Evolutionary Economics; Ethics in Economics;</w:t>
            </w:r>
          </w:p>
          <w:p w14:paraId="4D4BC74A"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 Selected papers: Orthodoxy and heterodoxy in the development of economics; Individual and Collective Rationality, Public space – multidisciplinary approach; Institutional change; </w:t>
            </w:r>
          </w:p>
          <w:p w14:paraId="6F294A1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Selected books: Human Nature in Modern Economics. Structure, Change and Perspectives, Routledge 2022</w:t>
            </w:r>
          </w:p>
          <w:p w14:paraId="1E0CE10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Sustainability; Sustainable Consumption; Common Good; Inequality; Social Identity; Intangible Capital </w:t>
            </w:r>
          </w:p>
          <w:p w14:paraId="6F22714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 Selected papers: Framework model for consumer choices: the interplay of social identity, trends, norms and values; Financialization and the Erosion of the Common Good; Wage inequality and macroeconomic stability: a synergetic approach; Sustainable consumption in the context of Covid-19; Sustainable consumption on the crossroad between individual and collective needs; Sustainable consumption in the light of alternative approaches to economics – the role of identity; Fair Trade phenomenon - limits of neoclassical and chances of heterodox economics; Challenging </w:t>
            </w:r>
            <w:r w:rsidRPr="00EB4347">
              <w:rPr>
                <w:rFonts w:ascii="Times New Roman" w:hAnsi="Times New Roman" w:cs="Times New Roman"/>
                <w:sz w:val="24"/>
                <w:szCs w:val="24"/>
                <w:lang w:val="en-US"/>
              </w:rPr>
              <w:lastRenderedPageBreak/>
              <w:t>the erosion of the common good in the European Union in the Covid-19 era; Protecting common goods under the pandemic; Detecting the significance of the common good for innovation in the workplace; The collective perspective on sustainable consumption within current policy paradigms - the question of justice and human nature; Facing ecological transition – towards an understanding of sustainable consumption as the common good; Rethinking of sustainable consumption inspired by ideas of Veblen and Bourdieu. Towards greater emphasis on collective consumption and income equity; Erosion of "intangible" capitals - causes and remedial strategies</w:t>
            </w:r>
          </w:p>
        </w:tc>
        <w:tc>
          <w:tcPr>
            <w:tcW w:w="4112" w:type="dxa"/>
            <w:vAlign w:val="center"/>
          </w:tcPr>
          <w:p w14:paraId="1760D4E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lastRenderedPageBreak/>
              <w:t>Sustainable development &amp; sustainable consumption and policies: SDGs, Ecological Transition</w:t>
            </w:r>
          </w:p>
          <w:p w14:paraId="78D3DA82"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w:t>
            </w:r>
            <w:r w:rsidRPr="00EB4347">
              <w:rPr>
                <w:rFonts w:ascii="Times New Roman" w:hAnsi="Times New Roman" w:cs="Times New Roman"/>
                <w:sz w:val="24"/>
                <w:szCs w:val="24"/>
                <w:lang w:val="en-US"/>
              </w:rPr>
              <w:tab/>
              <w:t>The common good and public good(s) – various approaches (institutional economics, heterodox economics, interdisciplinary approaches) and policies</w:t>
            </w:r>
          </w:p>
          <w:p w14:paraId="7272A97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w:t>
            </w:r>
            <w:r w:rsidRPr="00EB4347">
              <w:rPr>
                <w:rFonts w:ascii="Times New Roman" w:hAnsi="Times New Roman" w:cs="Times New Roman"/>
                <w:sz w:val="24"/>
                <w:szCs w:val="24"/>
                <w:lang w:val="en-US"/>
              </w:rPr>
              <w:tab/>
              <w:t>Heterodox approaches in economics; ethical issues in economics; human nature in economics; socio-</w:t>
            </w:r>
            <w:r w:rsidRPr="00EB4347">
              <w:rPr>
                <w:rFonts w:ascii="Times New Roman" w:hAnsi="Times New Roman" w:cs="Times New Roman"/>
                <w:sz w:val="24"/>
                <w:szCs w:val="24"/>
                <w:lang w:val="en-US"/>
              </w:rPr>
              <w:lastRenderedPageBreak/>
              <w:t xml:space="preserve">economic inequality; intangible &amp; social capital; </w:t>
            </w:r>
          </w:p>
          <w:p w14:paraId="33DBCDA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Note: Since I speak and teach in various languages: English, Russian, German, and Italian, I may easily communicate with students from multiple countries.</w:t>
            </w:r>
          </w:p>
        </w:tc>
      </w:tr>
      <w:tr w:rsidR="00EB4347" w:rsidRPr="007C2EA2" w14:paraId="2DD40459" w14:textId="77777777" w:rsidTr="007D3512">
        <w:tc>
          <w:tcPr>
            <w:tcW w:w="14313" w:type="dxa"/>
            <w:gridSpan w:val="6"/>
            <w:vAlign w:val="center"/>
          </w:tcPr>
          <w:p w14:paraId="2453619A" w14:textId="7B551FF1" w:rsidR="00EB4347" w:rsidRPr="008369D2" w:rsidRDefault="00EB4347" w:rsidP="008369D2">
            <w:pPr>
              <w:jc w:val="center"/>
              <w:rPr>
                <w:rFonts w:ascii="Times New Roman" w:hAnsi="Times New Roman" w:cs="Times New Roman"/>
                <w:b/>
                <w:bCs/>
                <w:sz w:val="32"/>
                <w:szCs w:val="32"/>
                <w:lang w:val="en-US"/>
              </w:rPr>
            </w:pPr>
            <w:r w:rsidRPr="008369D2">
              <w:rPr>
                <w:rFonts w:ascii="Times New Roman" w:hAnsi="Times New Roman" w:cs="Times New Roman"/>
                <w:b/>
                <w:bCs/>
                <w:sz w:val="32"/>
                <w:szCs w:val="32"/>
                <w:lang w:val="en-US"/>
              </w:rPr>
              <w:lastRenderedPageBreak/>
              <w:t>Management  and Quality Sciences</w:t>
            </w:r>
          </w:p>
        </w:tc>
      </w:tr>
      <w:tr w:rsidR="009B63E7" w:rsidRPr="007E7FB1" w14:paraId="5001FF41" w14:textId="77777777" w:rsidTr="002F01B1">
        <w:tc>
          <w:tcPr>
            <w:tcW w:w="1832" w:type="dxa"/>
            <w:vAlign w:val="center"/>
          </w:tcPr>
          <w:p w14:paraId="73EBA64B"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Karwowski. Mariusz, Dr hab.  prof. SGH</w:t>
            </w:r>
          </w:p>
          <w:p w14:paraId="32577366"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5FF2D61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Business Administration, Department of Management Accounting</w:t>
            </w:r>
          </w:p>
          <w:p w14:paraId="020CEA02"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447A0F8A"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mkarwo@sgh.waw.pl</w:t>
            </w:r>
          </w:p>
          <w:p w14:paraId="19B2FF8C"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0302633F"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and Quality Sciences</w:t>
            </w:r>
          </w:p>
          <w:p w14:paraId="0DA62302"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3999C34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In research and teaching work, Prof. Mariusz </w:t>
            </w:r>
            <w:proofErr w:type="spellStart"/>
            <w:r w:rsidRPr="00EB4347">
              <w:rPr>
                <w:rFonts w:ascii="Times New Roman" w:hAnsi="Times New Roman" w:cs="Times New Roman"/>
                <w:sz w:val="24"/>
                <w:szCs w:val="24"/>
                <w:lang w:val="en-US"/>
              </w:rPr>
              <w:t>Karwowski</w:t>
            </w:r>
            <w:proofErr w:type="spellEnd"/>
            <w:r w:rsidRPr="00EB4347">
              <w:rPr>
                <w:rFonts w:ascii="Times New Roman" w:hAnsi="Times New Roman" w:cs="Times New Roman"/>
                <w:sz w:val="24"/>
                <w:szCs w:val="24"/>
                <w:lang w:val="en-US"/>
              </w:rPr>
              <w:t xml:space="preserve"> deals with the issues of:</w:t>
            </w:r>
          </w:p>
          <w:p w14:paraId="5AE4F9BE" w14:textId="77777777" w:rsidR="009B63E7" w:rsidRPr="00EB4347" w:rsidRDefault="009B63E7" w:rsidP="00EB4347">
            <w:pPr>
              <w:pStyle w:val="Akapitzlist"/>
              <w:numPr>
                <w:ilvl w:val="0"/>
                <w:numId w:val="23"/>
              </w:numPr>
              <w:spacing w:after="0" w:line="240" w:lineRule="auto"/>
              <w:ind w:left="0" w:hanging="218"/>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non-financial reporting (CSR and integrated),</w:t>
            </w:r>
          </w:p>
          <w:p w14:paraId="1D4DD966" w14:textId="77777777" w:rsidR="009B63E7" w:rsidRPr="00EB4347" w:rsidRDefault="009B63E7" w:rsidP="00EB4347">
            <w:pPr>
              <w:pStyle w:val="Akapitzlist"/>
              <w:numPr>
                <w:ilvl w:val="0"/>
                <w:numId w:val="23"/>
              </w:numPr>
              <w:spacing w:after="0" w:line="240" w:lineRule="auto"/>
              <w:ind w:left="0" w:hanging="218"/>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financial and management accounting,</w:t>
            </w:r>
          </w:p>
          <w:p w14:paraId="4E99DCB2" w14:textId="77777777" w:rsidR="009B63E7" w:rsidRPr="00EB4347" w:rsidRDefault="009B63E7" w:rsidP="00EB4347">
            <w:pPr>
              <w:pStyle w:val="Akapitzlist"/>
              <w:numPr>
                <w:ilvl w:val="0"/>
                <w:numId w:val="23"/>
              </w:numPr>
              <w:spacing w:after="0" w:line="240" w:lineRule="auto"/>
              <w:ind w:left="0" w:hanging="218"/>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auditing,</w:t>
            </w:r>
          </w:p>
          <w:p w14:paraId="7FB46CCE" w14:textId="77777777" w:rsidR="009B63E7" w:rsidRPr="00EB4347" w:rsidRDefault="009B63E7" w:rsidP="00EB4347">
            <w:pPr>
              <w:pStyle w:val="Akapitzlist"/>
              <w:numPr>
                <w:ilvl w:val="0"/>
                <w:numId w:val="23"/>
              </w:numPr>
              <w:spacing w:after="0" w:line="240" w:lineRule="auto"/>
              <w:ind w:left="0" w:hanging="218"/>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taxes.</w:t>
            </w:r>
          </w:p>
          <w:p w14:paraId="3253C906" w14:textId="7EA0D1AB"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These issues are interdisciplinary and located within finance, economics, and management sciences.</w:t>
            </w:r>
          </w:p>
        </w:tc>
        <w:tc>
          <w:tcPr>
            <w:tcW w:w="4112" w:type="dxa"/>
            <w:vAlign w:val="center"/>
          </w:tcPr>
          <w:p w14:paraId="5353C6E4" w14:textId="77777777" w:rsidR="009B63E7" w:rsidRPr="00EB4347" w:rsidRDefault="009B63E7" w:rsidP="00EB4347">
            <w:pPr>
              <w:jc w:val="both"/>
              <w:rPr>
                <w:rFonts w:ascii="Times New Roman" w:hAnsi="Times New Roman" w:cs="Times New Roman"/>
                <w:sz w:val="24"/>
                <w:szCs w:val="24"/>
                <w:lang w:val="en-US"/>
              </w:rPr>
            </w:pPr>
          </w:p>
        </w:tc>
      </w:tr>
      <w:tr w:rsidR="009B63E7" w:rsidRPr="007E7FB1" w14:paraId="25EAA38C" w14:textId="77777777" w:rsidTr="002F01B1">
        <w:tc>
          <w:tcPr>
            <w:tcW w:w="1832" w:type="dxa"/>
            <w:vAlign w:val="center"/>
          </w:tcPr>
          <w:p w14:paraId="77AA4610"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Staszkiewicz, Piotr </w:t>
            </w:r>
            <w:proofErr w:type="spellStart"/>
            <w:r w:rsidRPr="00EB4347">
              <w:rPr>
                <w:rFonts w:ascii="Times New Roman" w:hAnsi="Times New Roman" w:cs="Times New Roman"/>
                <w:sz w:val="24"/>
                <w:szCs w:val="24"/>
              </w:rPr>
              <w:t>PhD</w:t>
            </w:r>
            <w:proofErr w:type="spellEnd"/>
            <w:r w:rsidRPr="00EB4347">
              <w:rPr>
                <w:rFonts w:ascii="Times New Roman" w:hAnsi="Times New Roman" w:cs="Times New Roman"/>
                <w:sz w:val="24"/>
                <w:szCs w:val="24"/>
              </w:rPr>
              <w:t>, prof. SGH</w:t>
            </w:r>
          </w:p>
        </w:tc>
        <w:tc>
          <w:tcPr>
            <w:tcW w:w="1728" w:type="dxa"/>
            <w:vAlign w:val="center"/>
          </w:tcPr>
          <w:p w14:paraId="5A4ED1C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Business Administration, Institute of Corporate and Investment Finance</w:t>
            </w:r>
          </w:p>
          <w:p w14:paraId="1CD23315"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46FE6F2A"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pstasz@sgh.waw.pl</w:t>
            </w:r>
          </w:p>
        </w:tc>
        <w:tc>
          <w:tcPr>
            <w:tcW w:w="1560" w:type="dxa"/>
            <w:vAlign w:val="center"/>
          </w:tcPr>
          <w:p w14:paraId="29FB837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and  Quality science</w:t>
            </w:r>
          </w:p>
        </w:tc>
        <w:tc>
          <w:tcPr>
            <w:tcW w:w="3543" w:type="dxa"/>
            <w:vAlign w:val="center"/>
          </w:tcPr>
          <w:p w14:paraId="30F0151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Current research: I conduct research in the field of auditing and integrated reporting. Current research is on the communication (sentiment) of financial reporting </w:t>
            </w:r>
            <w:r w:rsidRPr="00EB4347">
              <w:rPr>
                <w:rFonts w:ascii="Times New Roman" w:hAnsi="Times New Roman" w:cs="Times New Roman"/>
                <w:sz w:val="24"/>
                <w:szCs w:val="24"/>
              </w:rPr>
              <w:fldChar w:fldCharType="begin" w:fldLock="1"/>
            </w:r>
            <w:r w:rsidRPr="00EB4347">
              <w:rPr>
                <w:rFonts w:ascii="Times New Roman" w:hAnsi="Times New Roman" w:cs="Times New Roman"/>
                <w:sz w:val="24"/>
                <w:szCs w:val="24"/>
                <w:lang w:val="en-US"/>
              </w:rPr>
              <w:instrText>ADDIN CSL_CITATION {"citationItems":[{"id":"ITEM-1","itemData":{"DOI":"10.1080/1331677X.2021.1985567","author":[{"dropping-particle":"","family":"Staszkiewicz","given":"Piotr","non-dropping-particle":"","parse-names":false,"suffix":""},{"dropping-particle":"","family":"Karkowska","given":"Renata","non-dropping-particle":"","parse-names":false,"suffix":""}],"container-title":"Economic Research-Ekonomska Istraživanja","id":"ITEM-1","issued":{"date-parts":[["2021"]]},"note":"kf;dajfa;djj;nzoIEJR;MNEEIW","title":"Audit fee and banks’ communication sentiment","type":"article-journal"},"uris":["http://www.mendeley.com/documents/?uuid=3098299c-558a-4f45-9a14-b589f2568838"]},{"id":"ITEM-2","itemData":{"DOI":"10.1016/j.dib.2022.108110","ISSN":"23523409","author":[{"dropping-particle":"","family":"Staszkiewicz","given":"Piotr","non-dropping-particle":"","parse-names":false,"suffix":""},{"dropping-particle":"","family":"Staszkiewicz","given":"Richard","non-dropping-particle":"","parse-names":false,"suffix":""}],"container-title":"Data in Brief","id":"ITEM-2","issued":{"date-parts":[["2022","3"]]},"page":"108110","publisher-place":"Warsaw","title":"Security Exchange Commission Forms K-10 filings - Positive and negative word occurrence dataset 1995-2008","type":"article-journal"},"uris":["http://www.mendeley.com/documents/?uuid=9bead2b5-5844-4d12-8e78-76b18067ab24"]}],"mendeley":{"formattedCitation":"[1], [2]","plainTextFormattedCitation":"[1], [2]","previouslyFormattedCitation":"[1], [2]"},"properties":{"noteIndex":0},"schema":"https://github.com/citation-style-language/schema/raw/master/csl-citation.json"}</w:instrText>
            </w:r>
            <w:r w:rsidRPr="00EB4347">
              <w:rPr>
                <w:rFonts w:ascii="Times New Roman" w:hAnsi="Times New Roman" w:cs="Times New Roman"/>
                <w:sz w:val="24"/>
                <w:szCs w:val="24"/>
              </w:rPr>
              <w:fldChar w:fldCharType="separate"/>
            </w:r>
            <w:r w:rsidRPr="00EB4347">
              <w:rPr>
                <w:rFonts w:ascii="Times New Roman" w:hAnsi="Times New Roman" w:cs="Times New Roman"/>
                <w:sz w:val="24"/>
                <w:szCs w:val="24"/>
                <w:lang w:val="en-US"/>
              </w:rPr>
              <w:t>[1], [2]</w:t>
            </w:r>
            <w:r w:rsidRPr="00EB4347">
              <w:rPr>
                <w:rFonts w:ascii="Times New Roman" w:hAnsi="Times New Roman" w:cs="Times New Roman"/>
                <w:sz w:val="24"/>
                <w:szCs w:val="24"/>
              </w:rPr>
              <w:fldChar w:fldCharType="end"/>
            </w:r>
            <w:r w:rsidRPr="00EB4347">
              <w:rPr>
                <w:rFonts w:ascii="Times New Roman" w:hAnsi="Times New Roman" w:cs="Times New Roman"/>
                <w:sz w:val="24"/>
                <w:szCs w:val="24"/>
                <w:lang w:val="en-US"/>
              </w:rPr>
              <w:t xml:space="preserve">, the application of artificial intelligence, the impact of digitalization (XBRL) in a sustainable environment and meta-analysis and synthesis of research </w:t>
            </w:r>
            <w:r w:rsidRPr="00EB4347">
              <w:rPr>
                <w:rFonts w:ascii="Times New Roman" w:hAnsi="Times New Roman" w:cs="Times New Roman"/>
                <w:sz w:val="24"/>
                <w:szCs w:val="24"/>
              </w:rPr>
              <w:fldChar w:fldCharType="begin" w:fldLock="1"/>
            </w:r>
            <w:r w:rsidRPr="00EB4347">
              <w:rPr>
                <w:rFonts w:ascii="Times New Roman" w:hAnsi="Times New Roman" w:cs="Times New Roman"/>
                <w:sz w:val="24"/>
                <w:szCs w:val="24"/>
                <w:lang w:val="en-US"/>
              </w:rPr>
              <w:instrText>ADDIN CSL_CITATION {"citationItems":[{"id":"ITEM-1","itemData":{"DOI":"10.1108/MAJ-05-2017-1552","ISSN":"0268-6902","abstract":"This study shows that, when conducting a literature review, important papers can be identified by regressing citation counts on prior publications’ metadata. The method developed in this paper applies citation count regression analysis to identify important papers that may be overlooked when conducting literature reviews on subject areas with a large population of studies. The developed method reduces a literature down to a small sample of important papers for further narrative analysis. Although the most widely used citation count database was used for research, there is a risk that a paper is not indexed; thus, it would be out of the scope of the literature. The developed method allows both preliminary selection of important papers for literature review, and robust and completeness checks for already conducted narrative review. This paper develops an automated search method for identification of important papers based on citation counts. This method allows for the reduction of big samples of research papers into smaller heterogenic subsamples. Like meta-analysis, this method is a quantitative technique that can enhance traditional narrative literature reviews.","author":[{"dropping-particle":"","family":"Staszkiewicz","given":"Piotr;","non-dropping-particle":"","parse-names":false,"suffix":""}],"container-title":"Managerial Auditing Journal","id":"ITEM-1","issue":"1","issued":{"date-parts":[["2019","1","7"]]},"page":"96-115","title":"The application of citation count regression to identify important papers in the literature on non-audit fees","type":"article-journal","volume":"34"},"uris":["http://www.mendeley.com/documents/?uuid=ca8897ab-0dc4-44b5-b181-7bcb948f0fd0"]}],"mendeley":{"formattedCitation":"[3]","plainTextFormattedCitation":"[3]","previouslyFormattedCitation":"[3]"},"properties":{"noteIndex":0},"schema":"https://github.com/citation-style-language/schema/raw/master/csl-citation.json"}</w:instrText>
            </w:r>
            <w:r w:rsidRPr="00EB4347">
              <w:rPr>
                <w:rFonts w:ascii="Times New Roman" w:hAnsi="Times New Roman" w:cs="Times New Roman"/>
                <w:sz w:val="24"/>
                <w:szCs w:val="24"/>
              </w:rPr>
              <w:fldChar w:fldCharType="separate"/>
            </w:r>
            <w:r w:rsidRPr="00EB4347">
              <w:rPr>
                <w:rFonts w:ascii="Times New Roman" w:hAnsi="Times New Roman" w:cs="Times New Roman"/>
                <w:sz w:val="24"/>
                <w:szCs w:val="24"/>
                <w:lang w:val="en-US"/>
              </w:rPr>
              <w:t>[3]</w:t>
            </w:r>
            <w:r w:rsidRPr="00EB4347">
              <w:rPr>
                <w:rFonts w:ascii="Times New Roman" w:hAnsi="Times New Roman" w:cs="Times New Roman"/>
                <w:sz w:val="24"/>
                <w:szCs w:val="24"/>
              </w:rPr>
              <w:fldChar w:fldCharType="end"/>
            </w:r>
            <w:r w:rsidRPr="00EB4347">
              <w:rPr>
                <w:rFonts w:ascii="Times New Roman" w:hAnsi="Times New Roman" w:cs="Times New Roman"/>
                <w:sz w:val="24"/>
                <w:szCs w:val="24"/>
                <w:lang w:val="en-US"/>
              </w:rPr>
              <w:t>.</w:t>
            </w:r>
          </w:p>
          <w:p w14:paraId="7C452A50" w14:textId="4AA0565D"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References</w:t>
            </w:r>
          </w:p>
        </w:tc>
        <w:tc>
          <w:tcPr>
            <w:tcW w:w="4112" w:type="dxa"/>
            <w:vAlign w:val="center"/>
          </w:tcPr>
          <w:p w14:paraId="04752A8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Proposed dissertation topics within the indicated scientific discipline:                          </w:t>
            </w:r>
          </w:p>
          <w:p w14:paraId="1DECA95A"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 Use of artificial intelligence in risk assessment of assurance engagements – Management.</w:t>
            </w:r>
          </w:p>
          <w:p w14:paraId="1B29994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b. Limitations of meta-analysis, citation count regression and narrative review for aggregation of research findings - Economics and finance</w:t>
            </w:r>
          </w:p>
        </w:tc>
      </w:tr>
      <w:tr w:rsidR="009B63E7" w:rsidRPr="007E7FB1" w14:paraId="545CC24B" w14:textId="77777777" w:rsidTr="002F01B1">
        <w:tc>
          <w:tcPr>
            <w:tcW w:w="1832" w:type="dxa"/>
            <w:vAlign w:val="center"/>
          </w:tcPr>
          <w:p w14:paraId="3590E868"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eastAsia="Times New Roman" w:hAnsi="Times New Roman" w:cs="Times New Roman"/>
                <w:color w:val="202124"/>
                <w:sz w:val="24"/>
                <w:szCs w:val="24"/>
              </w:rPr>
              <w:t>Fryczyńska</w:t>
            </w:r>
            <w:proofErr w:type="spellEnd"/>
            <w:r w:rsidRPr="00EB4347">
              <w:rPr>
                <w:rFonts w:ascii="Times New Roman" w:eastAsia="Times New Roman" w:hAnsi="Times New Roman" w:cs="Times New Roman"/>
                <w:color w:val="202124"/>
                <w:sz w:val="24"/>
                <w:szCs w:val="24"/>
              </w:rPr>
              <w:t xml:space="preserve"> Marzena, dr hab. Prof. SGH</w:t>
            </w:r>
          </w:p>
        </w:tc>
        <w:tc>
          <w:tcPr>
            <w:tcW w:w="1728" w:type="dxa"/>
            <w:vAlign w:val="center"/>
          </w:tcPr>
          <w:p w14:paraId="1330C09D" w14:textId="77777777" w:rsidR="009B63E7" w:rsidRPr="00EB4347" w:rsidRDefault="009B63E7" w:rsidP="00EB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EB4347">
              <w:rPr>
                <w:rFonts w:ascii="Times New Roman" w:eastAsia="Times New Roman" w:hAnsi="Times New Roman" w:cs="Times New Roman"/>
                <w:color w:val="202124"/>
                <w:sz w:val="24"/>
                <w:szCs w:val="24"/>
                <w:lang w:val="en"/>
              </w:rPr>
              <w:t>College of Business Administration, Enterprise Institute</w:t>
            </w:r>
          </w:p>
          <w:p w14:paraId="505A10EA" w14:textId="77777777" w:rsidR="009B63E7" w:rsidRPr="00EB4347" w:rsidRDefault="009B63E7" w:rsidP="00EB4347">
            <w:pPr>
              <w:jc w:val="both"/>
              <w:rPr>
                <w:rFonts w:ascii="Times New Roman" w:hAnsi="Times New Roman" w:cs="Times New Roman"/>
                <w:sz w:val="24"/>
                <w:szCs w:val="24"/>
                <w:lang w:val="en"/>
              </w:rPr>
            </w:pPr>
          </w:p>
        </w:tc>
        <w:tc>
          <w:tcPr>
            <w:tcW w:w="1538" w:type="dxa"/>
            <w:vAlign w:val="center"/>
          </w:tcPr>
          <w:p w14:paraId="2A47BE98" w14:textId="77777777" w:rsidR="009B63E7" w:rsidRPr="00EB4347" w:rsidRDefault="009B63E7" w:rsidP="00EB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EB4347">
              <w:rPr>
                <w:rFonts w:ascii="Times New Roman" w:eastAsia="Times New Roman" w:hAnsi="Times New Roman" w:cs="Times New Roman"/>
                <w:sz w:val="24"/>
                <w:szCs w:val="24"/>
                <w:lang w:val="en"/>
              </w:rPr>
              <w:t>mfrycz@sgh.waw.pl</w:t>
            </w:r>
          </w:p>
          <w:p w14:paraId="1D67A20A" w14:textId="77777777" w:rsidR="009B63E7" w:rsidRPr="00EB4347" w:rsidRDefault="009B63E7" w:rsidP="00EB4347">
            <w:pPr>
              <w:jc w:val="both"/>
              <w:rPr>
                <w:rFonts w:ascii="Times New Roman" w:hAnsi="Times New Roman" w:cs="Times New Roman"/>
                <w:sz w:val="24"/>
                <w:szCs w:val="24"/>
                <w:lang w:val="en-US"/>
              </w:rPr>
            </w:pPr>
          </w:p>
        </w:tc>
        <w:tc>
          <w:tcPr>
            <w:tcW w:w="1560" w:type="dxa"/>
            <w:vAlign w:val="center"/>
          </w:tcPr>
          <w:p w14:paraId="2BC024CA" w14:textId="77777777" w:rsidR="009B63E7" w:rsidRPr="00EB4347" w:rsidRDefault="009B63E7" w:rsidP="00EB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EB4347">
              <w:rPr>
                <w:rFonts w:ascii="Times New Roman" w:eastAsia="Times New Roman" w:hAnsi="Times New Roman" w:cs="Times New Roman"/>
                <w:color w:val="202124"/>
                <w:sz w:val="24"/>
                <w:szCs w:val="24"/>
                <w:lang w:val="en"/>
              </w:rPr>
              <w:t>Management and quality</w:t>
            </w:r>
          </w:p>
          <w:p w14:paraId="055013F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 </w:t>
            </w:r>
            <w:proofErr w:type="spellStart"/>
            <w:r w:rsidRPr="00EB4347">
              <w:rPr>
                <w:rFonts w:ascii="Times New Roman" w:hAnsi="Times New Roman" w:cs="Times New Roman"/>
                <w:sz w:val="24"/>
                <w:szCs w:val="24"/>
              </w:rPr>
              <w:t>Sciences</w:t>
            </w:r>
            <w:proofErr w:type="spellEnd"/>
          </w:p>
        </w:tc>
        <w:tc>
          <w:tcPr>
            <w:tcW w:w="3543" w:type="dxa"/>
            <w:vAlign w:val="center"/>
          </w:tcPr>
          <w:p w14:paraId="6B725D38" w14:textId="041E16EA" w:rsidR="009B63E7" w:rsidRPr="00EB4347" w:rsidRDefault="009B63E7" w:rsidP="00EB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EB4347">
              <w:rPr>
                <w:rFonts w:ascii="Times New Roman" w:eastAsia="Times New Roman" w:hAnsi="Times New Roman" w:cs="Times New Roman"/>
                <w:color w:val="202124"/>
                <w:sz w:val="24"/>
                <w:szCs w:val="24"/>
                <w:lang w:val="en"/>
              </w:rPr>
              <w:t>I conduct quantitative and qualitative research to increase the quality of scientific outcomes. I work with researchers from Poland and abroad as well as with SGH employees from various units. I have completed the OPUS NCN grant entitled Network competence of knowledge workers. I participated in research projects as a manager and a team member commissioned by domestic and foreign institutions and finances by the Ministry of Science. From the bottom up, I carried out my own research in order to develop my scientific work. The scope of my research is consistent with the proposed topics of doctoral dissertations. The results of my research work have been presented and published in scientific publications, and along with my scientific development also in journals with IF and in Routledge publishing house.</w:t>
            </w:r>
          </w:p>
        </w:tc>
        <w:tc>
          <w:tcPr>
            <w:tcW w:w="4112" w:type="dxa"/>
            <w:vAlign w:val="center"/>
          </w:tcPr>
          <w:p w14:paraId="1D6F1F2A" w14:textId="77777777" w:rsidR="009B63E7" w:rsidRPr="00EB4347" w:rsidRDefault="009B63E7" w:rsidP="00EB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EB4347">
              <w:rPr>
                <w:rFonts w:ascii="Times New Roman" w:eastAsia="Times New Roman" w:hAnsi="Times New Roman" w:cs="Times New Roman"/>
                <w:color w:val="202124"/>
                <w:sz w:val="24"/>
                <w:szCs w:val="24"/>
                <w:lang w:val="en"/>
              </w:rPr>
              <w:t>Human capital management: competency management, career management, training and development, employability, networking, sustainable work</w:t>
            </w:r>
          </w:p>
          <w:p w14:paraId="4B0B3E70" w14:textId="77777777" w:rsidR="009B63E7" w:rsidRPr="00EB4347" w:rsidRDefault="009B63E7" w:rsidP="00EB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EB4347">
              <w:rPr>
                <w:rFonts w:ascii="Times New Roman" w:eastAsia="Times New Roman" w:hAnsi="Times New Roman" w:cs="Times New Roman"/>
                <w:color w:val="202124"/>
                <w:sz w:val="24"/>
                <w:szCs w:val="24"/>
                <w:lang w:val="en"/>
              </w:rPr>
              <w:t>Leadership: managerial competences, training and development, management styles, line managers</w:t>
            </w:r>
          </w:p>
          <w:p w14:paraId="096720AA" w14:textId="77777777" w:rsidR="009B63E7" w:rsidRPr="00EB4347" w:rsidRDefault="009B63E7" w:rsidP="00EB4347">
            <w:pPr>
              <w:jc w:val="both"/>
              <w:rPr>
                <w:rFonts w:ascii="Times New Roman" w:hAnsi="Times New Roman" w:cs="Times New Roman"/>
                <w:sz w:val="24"/>
                <w:szCs w:val="24"/>
                <w:lang w:val="en-US"/>
              </w:rPr>
            </w:pPr>
          </w:p>
        </w:tc>
      </w:tr>
      <w:tr w:rsidR="009B63E7" w:rsidRPr="007E7FB1" w14:paraId="37E8B3C8" w14:textId="77777777" w:rsidTr="002F01B1">
        <w:tc>
          <w:tcPr>
            <w:tcW w:w="1832" w:type="dxa"/>
            <w:vAlign w:val="center"/>
          </w:tcPr>
          <w:p w14:paraId="05969B5B"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Kowalski  Arkadiusz dr hab., prof. SGH</w:t>
            </w:r>
          </w:p>
        </w:tc>
        <w:tc>
          <w:tcPr>
            <w:tcW w:w="1728" w:type="dxa"/>
            <w:vAlign w:val="center"/>
          </w:tcPr>
          <w:p w14:paraId="7DD298F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 Deputy Director of World Economy Research Institute, Head of the Department of East Asian Economic Studies</w:t>
            </w:r>
          </w:p>
        </w:tc>
        <w:tc>
          <w:tcPr>
            <w:tcW w:w="1538" w:type="dxa"/>
            <w:vAlign w:val="center"/>
          </w:tcPr>
          <w:p w14:paraId="1342602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arkadiusz.kowalski@sgh.waw.pl</w:t>
            </w:r>
          </w:p>
        </w:tc>
        <w:tc>
          <w:tcPr>
            <w:tcW w:w="1560" w:type="dxa"/>
            <w:vAlign w:val="center"/>
          </w:tcPr>
          <w:p w14:paraId="74702CF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Management and quality science </w:t>
            </w:r>
          </w:p>
          <w:p w14:paraId="0E799CF5"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5A9048B3" w14:textId="46848BD0"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Clusters versus cluster initiatives, with focus on ICT sector; Innovation policy and performance of Polish enterprises: in search for cluster cooperation additionality; International Competitiveness in the Context of Digital Economy and Industry 4.0; Promotion of Technology Commercialization: Policies Supporting Start-ups; Challenges and Instruments of Innovation Policy in Poland in the Context of Industry 4.0; Smart Specialization through Cluster Policy; Innovation Divide in the World Economy: China’s Convergence Towards the Triad; Healthcare Systems and Pharmaceutical Industry in Emerging and Developed Economies. China and Poland versus the US and the EU</w:t>
            </w:r>
          </w:p>
        </w:tc>
        <w:tc>
          <w:tcPr>
            <w:tcW w:w="4112" w:type="dxa"/>
            <w:vAlign w:val="center"/>
          </w:tcPr>
          <w:p w14:paraId="6C41EB3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clusters, start-ups, innovation, science-business interactions, transfer of technology, Industry 4.0, international competitiveness, internationalization of firms (international trade, foreign direct investment (FDI)), Asian economies</w:t>
            </w:r>
          </w:p>
        </w:tc>
      </w:tr>
      <w:tr w:rsidR="009B63E7" w:rsidRPr="007E7FB1" w14:paraId="340A0D7C" w14:textId="77777777" w:rsidTr="002F01B1">
        <w:tc>
          <w:tcPr>
            <w:tcW w:w="1832" w:type="dxa"/>
            <w:vAlign w:val="center"/>
          </w:tcPr>
          <w:p w14:paraId="7545D898" w14:textId="0CE5FEB9"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Horodecka Anna </w:t>
            </w:r>
            <w:proofErr w:type="spellStart"/>
            <w:r w:rsidRPr="00EB4347">
              <w:rPr>
                <w:rFonts w:ascii="Times New Roman" w:hAnsi="Times New Roman" w:cs="Times New Roman"/>
                <w:sz w:val="24"/>
                <w:szCs w:val="24"/>
              </w:rPr>
              <w:t>PhD</w:t>
            </w:r>
            <w:proofErr w:type="spellEnd"/>
            <w:r w:rsidR="00BE1B7E">
              <w:rPr>
                <w:rFonts w:ascii="Times New Roman" w:hAnsi="Times New Roman" w:cs="Times New Roman"/>
                <w:sz w:val="24"/>
                <w:szCs w:val="24"/>
              </w:rPr>
              <w:t>, prof. SGH</w:t>
            </w:r>
          </w:p>
        </w:tc>
        <w:tc>
          <w:tcPr>
            <w:tcW w:w="1728" w:type="dxa"/>
            <w:vAlign w:val="center"/>
          </w:tcPr>
          <w:p w14:paraId="1393305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Economics, Institute of International Economic Policy, International Competitiveness Unit</w:t>
            </w:r>
          </w:p>
          <w:p w14:paraId="10B31E0E"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4294B064"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ahorod@sgh.waw.pl</w:t>
            </w:r>
          </w:p>
          <w:p w14:paraId="5D3FB3BC"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6FDF111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and Quality Sciences</w:t>
            </w:r>
          </w:p>
        </w:tc>
        <w:tc>
          <w:tcPr>
            <w:tcW w:w="3543" w:type="dxa"/>
            <w:vAlign w:val="center"/>
          </w:tcPr>
          <w:p w14:paraId="5BA0228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 brief description of the research to date:</w:t>
            </w:r>
          </w:p>
          <w:p w14:paraId="2959A0A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Economic Policy</w:t>
            </w:r>
          </w:p>
          <w:p w14:paraId="7F2A1DB7" w14:textId="574B2093" w:rsidR="009B63E7" w:rsidRPr="00EB4347" w:rsidRDefault="009B63E7" w:rsidP="002F01B1">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 </w:t>
            </w:r>
          </w:p>
          <w:p w14:paraId="49B867DE" w14:textId="320201C6" w:rsidR="009B63E7" w:rsidRPr="00EB4347" w:rsidRDefault="009B63E7" w:rsidP="002F01B1">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Methodology of Economics, Philosophy of Economics; History of Economic Thought; Modern Economics; Heterodox Economics; Institutional and Evolutionary Economics; Ethics in Economics;</w:t>
            </w:r>
          </w:p>
          <w:p w14:paraId="3513B075" w14:textId="5340792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Sustainability; Sustainable Consumption; Common Good; Inequality; Social Identity; Intangible Capital </w:t>
            </w:r>
          </w:p>
        </w:tc>
        <w:tc>
          <w:tcPr>
            <w:tcW w:w="4112" w:type="dxa"/>
            <w:vAlign w:val="center"/>
          </w:tcPr>
          <w:p w14:paraId="4F655497" w14:textId="65F47F4E"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Sustainable development &amp; sustainable consumption and policies: SDGs, Ecological Transition</w:t>
            </w:r>
            <w:r w:rsidR="008369D2">
              <w:rPr>
                <w:rFonts w:ascii="Times New Roman" w:hAnsi="Times New Roman" w:cs="Times New Roman"/>
                <w:sz w:val="24"/>
                <w:szCs w:val="24"/>
                <w:lang w:val="en-US"/>
              </w:rPr>
              <w:t>.</w:t>
            </w:r>
          </w:p>
          <w:p w14:paraId="7D6B07C2"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w:t>
            </w:r>
            <w:r w:rsidRPr="00EB4347">
              <w:rPr>
                <w:rFonts w:ascii="Times New Roman" w:hAnsi="Times New Roman" w:cs="Times New Roman"/>
                <w:sz w:val="24"/>
                <w:szCs w:val="24"/>
                <w:lang w:val="en-US"/>
              </w:rPr>
              <w:tab/>
              <w:t>The common good and public good(s) – various approaches (institutional economics, heterodox economics, interdisciplinary approaches) and policies</w:t>
            </w:r>
          </w:p>
          <w:p w14:paraId="0E1594B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w:t>
            </w:r>
            <w:r w:rsidRPr="00EB4347">
              <w:rPr>
                <w:rFonts w:ascii="Times New Roman" w:hAnsi="Times New Roman" w:cs="Times New Roman"/>
                <w:sz w:val="24"/>
                <w:szCs w:val="24"/>
                <w:lang w:val="en-US"/>
              </w:rPr>
              <w:tab/>
              <w:t xml:space="preserve">Heterodox approaches in economics; ethical issues in economics; human nature in economics; socio-economic inequality; intangible &amp; social capital; </w:t>
            </w:r>
          </w:p>
          <w:p w14:paraId="6CF5FD7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Note: Since I speak and teach in various languages: English, Russian, German, and Italian, I may easily communicate with students from multiple countries.</w:t>
            </w:r>
          </w:p>
        </w:tc>
      </w:tr>
      <w:tr w:rsidR="009B63E7" w:rsidRPr="007E7FB1" w14:paraId="3B7AD424" w14:textId="77777777" w:rsidTr="002F01B1">
        <w:tc>
          <w:tcPr>
            <w:tcW w:w="1832" w:type="dxa"/>
            <w:vAlign w:val="center"/>
          </w:tcPr>
          <w:p w14:paraId="00B411B6"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Witek-Hajduk Marzanna Katarzyna</w:t>
            </w:r>
          </w:p>
          <w:p w14:paraId="1718276C"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Full </w:t>
            </w:r>
            <w:proofErr w:type="spellStart"/>
            <w:r w:rsidRPr="00EB4347">
              <w:rPr>
                <w:rFonts w:ascii="Times New Roman" w:hAnsi="Times New Roman" w:cs="Times New Roman"/>
                <w:sz w:val="24"/>
                <w:szCs w:val="24"/>
              </w:rPr>
              <w:t>Professor</w:t>
            </w:r>
            <w:proofErr w:type="spellEnd"/>
          </w:p>
          <w:p w14:paraId="14AD0579"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(prof. dr hab.)</w:t>
            </w:r>
          </w:p>
        </w:tc>
        <w:tc>
          <w:tcPr>
            <w:tcW w:w="1728" w:type="dxa"/>
            <w:vAlign w:val="center"/>
          </w:tcPr>
          <w:p w14:paraId="4CB7AA8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w:t>
            </w:r>
          </w:p>
        </w:tc>
        <w:tc>
          <w:tcPr>
            <w:tcW w:w="1538" w:type="dxa"/>
            <w:vAlign w:val="center"/>
          </w:tcPr>
          <w:p w14:paraId="3D156AF3"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mwitek@sgh.waw.pl</w:t>
            </w:r>
          </w:p>
        </w:tc>
        <w:tc>
          <w:tcPr>
            <w:tcW w:w="1560" w:type="dxa"/>
            <w:vAlign w:val="center"/>
          </w:tcPr>
          <w:p w14:paraId="79B4B81A"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Management and </w:t>
            </w:r>
            <w:proofErr w:type="spellStart"/>
            <w:r w:rsidRPr="00EB4347">
              <w:rPr>
                <w:rFonts w:ascii="Times New Roman" w:hAnsi="Times New Roman" w:cs="Times New Roman"/>
                <w:sz w:val="24"/>
                <w:szCs w:val="24"/>
              </w:rPr>
              <w:t>Quality</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sciences</w:t>
            </w:r>
            <w:proofErr w:type="spellEnd"/>
          </w:p>
        </w:tc>
        <w:tc>
          <w:tcPr>
            <w:tcW w:w="3543" w:type="dxa"/>
            <w:vAlign w:val="center"/>
          </w:tcPr>
          <w:p w14:paraId="2507B6C2" w14:textId="5FEEC02C"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Research on selected </w:t>
            </w:r>
            <w:r w:rsidR="008369D2">
              <w:rPr>
                <w:rFonts w:ascii="Times New Roman" w:hAnsi="Times New Roman" w:cs="Times New Roman"/>
                <w:sz w:val="24"/>
                <w:szCs w:val="24"/>
                <w:lang w:val="en-US"/>
              </w:rPr>
              <w:t xml:space="preserve">issues </w:t>
            </w:r>
            <w:r w:rsidRPr="00EB4347">
              <w:rPr>
                <w:rFonts w:ascii="Times New Roman" w:hAnsi="Times New Roman" w:cs="Times New Roman"/>
                <w:sz w:val="24"/>
                <w:szCs w:val="24"/>
                <w:lang w:val="en-US"/>
              </w:rPr>
              <w:t xml:space="preserve">of firm internationalization, international entrepreneurship, </w:t>
            </w:r>
            <w:proofErr w:type="spellStart"/>
            <w:r w:rsidRPr="00EB4347">
              <w:rPr>
                <w:rFonts w:ascii="Times New Roman" w:hAnsi="Times New Roman" w:cs="Times New Roman"/>
                <w:sz w:val="24"/>
                <w:szCs w:val="24"/>
                <w:lang w:val="en-US"/>
              </w:rPr>
              <w:t>internetalization</w:t>
            </w:r>
            <w:proofErr w:type="spellEnd"/>
            <w:r w:rsidRPr="00EB4347">
              <w:rPr>
                <w:rFonts w:ascii="Times New Roman" w:hAnsi="Times New Roman" w:cs="Times New Roman"/>
                <w:sz w:val="24"/>
                <w:szCs w:val="24"/>
                <w:lang w:val="en-US"/>
              </w:rPr>
              <w:t xml:space="preserve"> (internationalization using Internet Technologies), </w:t>
            </w:r>
            <w:r w:rsidR="008369D2">
              <w:rPr>
                <w:rFonts w:ascii="Times New Roman" w:hAnsi="Times New Roman" w:cs="Times New Roman"/>
                <w:sz w:val="24"/>
                <w:szCs w:val="24"/>
                <w:lang w:val="en-US"/>
              </w:rPr>
              <w:t xml:space="preserve">the role of </w:t>
            </w:r>
            <w:r w:rsidRPr="00EB4347">
              <w:rPr>
                <w:rFonts w:ascii="Times New Roman" w:hAnsi="Times New Roman" w:cs="Times New Roman"/>
                <w:sz w:val="24"/>
                <w:szCs w:val="24"/>
                <w:lang w:val="en-US"/>
              </w:rPr>
              <w:t>digital platforms in international business, business models/e-business models, international branding and marketing, brand management, internationalization</w:t>
            </w:r>
            <w:r w:rsidR="008369D2">
              <w:rPr>
                <w:rFonts w:ascii="Times New Roman" w:hAnsi="Times New Roman" w:cs="Times New Roman"/>
                <w:sz w:val="24"/>
                <w:szCs w:val="24"/>
                <w:lang w:val="en-US"/>
              </w:rPr>
              <w:t xml:space="preserve"> of companies from emerging markets.</w:t>
            </w:r>
          </w:p>
        </w:tc>
        <w:tc>
          <w:tcPr>
            <w:tcW w:w="4112" w:type="dxa"/>
            <w:vAlign w:val="center"/>
          </w:tcPr>
          <w:p w14:paraId="33FAE6F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SMS/Large firms internationalization – determinants and influence on firm performance. International entrepreneurship/international orientation and firm digitalization. Firm internationalization using Internet Technologies. Firm digitalization and Firm internationalization. Internationalization of digital platforms. International branding strategies of companies from emerging markets.</w:t>
            </w:r>
          </w:p>
        </w:tc>
      </w:tr>
      <w:tr w:rsidR="009B63E7" w:rsidRPr="007E7FB1" w14:paraId="02B3E589" w14:textId="77777777" w:rsidTr="002F01B1">
        <w:tc>
          <w:tcPr>
            <w:tcW w:w="1832" w:type="dxa"/>
            <w:vAlign w:val="center"/>
          </w:tcPr>
          <w:p w14:paraId="7229371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Johann Maria, prof. SGH, </w:t>
            </w:r>
            <w:proofErr w:type="spellStart"/>
            <w:r w:rsidRPr="00EB4347">
              <w:rPr>
                <w:rFonts w:ascii="Times New Roman" w:hAnsi="Times New Roman" w:cs="Times New Roman"/>
                <w:sz w:val="24"/>
                <w:szCs w:val="24"/>
                <w:lang w:val="en-US"/>
              </w:rPr>
              <w:t>dr</w:t>
            </w:r>
            <w:proofErr w:type="spellEnd"/>
            <w:r w:rsidRPr="00EB4347">
              <w:rPr>
                <w:rFonts w:ascii="Times New Roman" w:hAnsi="Times New Roman" w:cs="Times New Roman"/>
                <w:sz w:val="24"/>
                <w:szCs w:val="24"/>
                <w:lang w:val="en-US"/>
              </w:rPr>
              <w:t xml:space="preserve"> hab.</w:t>
            </w:r>
          </w:p>
          <w:p w14:paraId="3232D77A" w14:textId="77777777" w:rsidR="009B63E7" w:rsidRPr="00EB4347" w:rsidRDefault="009B63E7" w:rsidP="00EB4347">
            <w:pPr>
              <w:jc w:val="both"/>
              <w:rPr>
                <w:rFonts w:ascii="Times New Roman" w:hAnsi="Times New Roman" w:cs="Times New Roman"/>
                <w:sz w:val="24"/>
                <w:szCs w:val="24"/>
                <w:lang w:val="en-US"/>
              </w:rPr>
            </w:pPr>
          </w:p>
        </w:tc>
        <w:tc>
          <w:tcPr>
            <w:tcW w:w="1728" w:type="dxa"/>
            <w:vAlign w:val="center"/>
          </w:tcPr>
          <w:p w14:paraId="63813BA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Business Administration, Institute of Markets and Competition</w:t>
            </w:r>
          </w:p>
          <w:p w14:paraId="6FDAA226"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318B9141"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mjohan@sgh.waw.pl</w:t>
            </w:r>
          </w:p>
          <w:p w14:paraId="5250316B"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6984C8A9"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Management and </w:t>
            </w:r>
            <w:proofErr w:type="spellStart"/>
            <w:r w:rsidRPr="00EB4347">
              <w:rPr>
                <w:rFonts w:ascii="Times New Roman" w:hAnsi="Times New Roman" w:cs="Times New Roman"/>
                <w:sz w:val="24"/>
                <w:szCs w:val="24"/>
              </w:rPr>
              <w:t>Quality</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Sciences</w:t>
            </w:r>
            <w:proofErr w:type="spellEnd"/>
          </w:p>
          <w:p w14:paraId="2612DFBA"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34512DAD" w14:textId="1161BC6B"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There are two interrelated research areas that create the framework of my work, which include: sustainable management and consumer behavior, especially in relation to the tourism market. My recent works include projects focused on the CSR strategy in the tourism market; service quality and customer satisfaction; motivations for participation in active sport tourism; direct, mediating and moderating relationship between travel motives and destination involvement, intention to participate and perceived risks; interaction between psychological ownership and psychological resilience toward the destination, with the application of SEM models.</w:t>
            </w:r>
          </w:p>
        </w:tc>
        <w:tc>
          <w:tcPr>
            <w:tcW w:w="4112" w:type="dxa"/>
            <w:vAlign w:val="center"/>
          </w:tcPr>
          <w:p w14:paraId="2952222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Sustainable management and corporate social responsibility</w:t>
            </w:r>
          </w:p>
          <w:p w14:paraId="4EF55057"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Service quality and customer satisfaction</w:t>
            </w:r>
          </w:p>
          <w:p w14:paraId="3418047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Consumer behavior in travel and tourism</w:t>
            </w:r>
          </w:p>
          <w:p w14:paraId="186FB0B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Sustainable consumer behavior </w:t>
            </w:r>
          </w:p>
          <w:p w14:paraId="0FDBC09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Relationship marketing in the digital era</w:t>
            </w:r>
          </w:p>
          <w:p w14:paraId="7C772ADA" w14:textId="77777777" w:rsidR="009B63E7" w:rsidRPr="00EB4347" w:rsidRDefault="009B63E7" w:rsidP="00EB4347">
            <w:pPr>
              <w:jc w:val="both"/>
              <w:rPr>
                <w:rFonts w:ascii="Times New Roman" w:hAnsi="Times New Roman" w:cs="Times New Roman"/>
                <w:sz w:val="24"/>
                <w:szCs w:val="24"/>
                <w:lang w:val="en-US"/>
              </w:rPr>
            </w:pPr>
          </w:p>
        </w:tc>
      </w:tr>
      <w:tr w:rsidR="009B63E7" w:rsidRPr="007E7FB1" w14:paraId="37F660DF" w14:textId="77777777" w:rsidTr="002F01B1">
        <w:tc>
          <w:tcPr>
            <w:tcW w:w="1832" w:type="dxa"/>
            <w:vAlign w:val="center"/>
          </w:tcPr>
          <w:p w14:paraId="4A796175"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Lidia </w:t>
            </w:r>
            <w:proofErr w:type="spellStart"/>
            <w:r w:rsidRPr="00EB4347">
              <w:rPr>
                <w:rFonts w:ascii="Times New Roman" w:hAnsi="Times New Roman" w:cs="Times New Roman"/>
                <w:sz w:val="24"/>
                <w:szCs w:val="24"/>
              </w:rPr>
              <w:t>Danik</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PhD</w:t>
            </w:r>
            <w:proofErr w:type="spellEnd"/>
            <w:r w:rsidRPr="00EB4347">
              <w:rPr>
                <w:rFonts w:ascii="Times New Roman" w:hAnsi="Times New Roman" w:cs="Times New Roman"/>
                <w:sz w:val="24"/>
                <w:szCs w:val="24"/>
              </w:rPr>
              <w:t xml:space="preserve"> (SGH </w:t>
            </w:r>
            <w:proofErr w:type="spellStart"/>
            <w:r w:rsidRPr="00EB4347">
              <w:rPr>
                <w:rFonts w:ascii="Times New Roman" w:hAnsi="Times New Roman" w:cs="Times New Roman"/>
                <w:sz w:val="24"/>
                <w:szCs w:val="24"/>
              </w:rPr>
              <w:t>Professor</w:t>
            </w:r>
            <w:proofErr w:type="spellEnd"/>
            <w:r w:rsidRPr="00EB4347">
              <w:rPr>
                <w:rFonts w:ascii="Times New Roman" w:hAnsi="Times New Roman" w:cs="Times New Roman"/>
                <w:sz w:val="24"/>
                <w:szCs w:val="24"/>
              </w:rPr>
              <w:t>)</w:t>
            </w:r>
          </w:p>
          <w:p w14:paraId="2D9C912F"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6A7A941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w:t>
            </w:r>
          </w:p>
          <w:p w14:paraId="7B8FEBE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Department of International Marketing</w:t>
            </w:r>
          </w:p>
        </w:tc>
        <w:tc>
          <w:tcPr>
            <w:tcW w:w="1538" w:type="dxa"/>
            <w:vAlign w:val="center"/>
          </w:tcPr>
          <w:p w14:paraId="5B5ADE6E"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ldanik@sgh.waw.pl</w:t>
            </w:r>
          </w:p>
        </w:tc>
        <w:tc>
          <w:tcPr>
            <w:tcW w:w="1560" w:type="dxa"/>
            <w:vAlign w:val="center"/>
          </w:tcPr>
          <w:p w14:paraId="4813FB33"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Management and </w:t>
            </w:r>
            <w:proofErr w:type="spellStart"/>
            <w:r w:rsidRPr="00EB4347">
              <w:rPr>
                <w:rFonts w:ascii="Times New Roman" w:hAnsi="Times New Roman" w:cs="Times New Roman"/>
                <w:sz w:val="24"/>
                <w:szCs w:val="24"/>
              </w:rPr>
              <w:t>Quality</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Sciences</w:t>
            </w:r>
            <w:proofErr w:type="spellEnd"/>
          </w:p>
          <w:p w14:paraId="4198BA2E"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1B2B4AB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Quantitative and qualitative studies on: </w:t>
            </w:r>
          </w:p>
          <w:p w14:paraId="66DDCCF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SME </w:t>
            </w:r>
            <w:proofErr w:type="spellStart"/>
            <w:r w:rsidRPr="00EB4347">
              <w:rPr>
                <w:rFonts w:ascii="Times New Roman" w:hAnsi="Times New Roman" w:cs="Times New Roman"/>
                <w:sz w:val="24"/>
                <w:szCs w:val="24"/>
                <w:lang w:val="en-US"/>
              </w:rPr>
              <w:t>internationalisation</w:t>
            </w:r>
            <w:proofErr w:type="spellEnd"/>
            <w:r w:rsidRPr="00EB4347">
              <w:rPr>
                <w:rFonts w:ascii="Times New Roman" w:hAnsi="Times New Roman" w:cs="Times New Roman"/>
                <w:sz w:val="24"/>
                <w:szCs w:val="24"/>
                <w:lang w:val="en-US"/>
              </w:rPr>
              <w:t xml:space="preserve">, </w:t>
            </w:r>
          </w:p>
          <w:p w14:paraId="660DA11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interfirm relationships, </w:t>
            </w:r>
          </w:p>
          <w:p w14:paraId="33EA868A"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cultural determinants of international firm relationships, </w:t>
            </w:r>
          </w:p>
          <w:p w14:paraId="47382E08"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entrepreneurial</w:t>
            </w:r>
            <w:proofErr w:type="spellEnd"/>
            <w:r w:rsidRPr="00EB4347">
              <w:rPr>
                <w:rFonts w:ascii="Times New Roman" w:hAnsi="Times New Roman" w:cs="Times New Roman"/>
                <w:sz w:val="24"/>
                <w:szCs w:val="24"/>
              </w:rPr>
              <w:t xml:space="preserve"> marketing, </w:t>
            </w:r>
          </w:p>
          <w:p w14:paraId="514AB0D6"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subsidiary-headquarter</w:t>
            </w:r>
            <w:proofErr w:type="spellEnd"/>
            <w:r w:rsidRPr="00EB4347">
              <w:rPr>
                <w:rFonts w:ascii="Times New Roman" w:hAnsi="Times New Roman" w:cs="Times New Roman"/>
                <w:sz w:val="24"/>
                <w:szCs w:val="24"/>
              </w:rPr>
              <w:t xml:space="preserve"> relations</w:t>
            </w:r>
          </w:p>
          <w:p w14:paraId="396EE9F8" w14:textId="77777777" w:rsidR="009B63E7" w:rsidRPr="00EB4347" w:rsidRDefault="009B63E7" w:rsidP="00EB4347">
            <w:pPr>
              <w:jc w:val="both"/>
              <w:rPr>
                <w:rFonts w:ascii="Times New Roman" w:hAnsi="Times New Roman" w:cs="Times New Roman"/>
                <w:sz w:val="24"/>
                <w:szCs w:val="24"/>
              </w:rPr>
            </w:pPr>
          </w:p>
        </w:tc>
        <w:tc>
          <w:tcPr>
            <w:tcW w:w="4112" w:type="dxa"/>
            <w:vAlign w:val="center"/>
          </w:tcPr>
          <w:p w14:paraId="6F129BF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Topics related to my previous research (see above)</w:t>
            </w:r>
          </w:p>
        </w:tc>
      </w:tr>
      <w:tr w:rsidR="009B63E7" w:rsidRPr="009B63E7" w14:paraId="37DEF0E4" w14:textId="77777777" w:rsidTr="002F01B1">
        <w:tc>
          <w:tcPr>
            <w:tcW w:w="1832" w:type="dxa"/>
            <w:vAlign w:val="center"/>
          </w:tcPr>
          <w:p w14:paraId="01EF1485"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Łada Monika ,dr hab. prof. SGH</w:t>
            </w:r>
          </w:p>
          <w:p w14:paraId="4BF2ED0F"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417D41E0"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Collegium of Management and Finance</w:t>
            </w:r>
          </w:p>
          <w:p w14:paraId="7D550EA8" w14:textId="77777777" w:rsidR="009B63E7" w:rsidRPr="00EB4347" w:rsidRDefault="009B63E7" w:rsidP="00EB4347">
            <w:pPr>
              <w:jc w:val="both"/>
              <w:rPr>
                <w:rFonts w:ascii="Times New Roman" w:hAnsi="Times New Roman" w:cs="Times New Roman"/>
                <w:sz w:val="24"/>
                <w:szCs w:val="24"/>
              </w:rPr>
            </w:pPr>
          </w:p>
        </w:tc>
        <w:tc>
          <w:tcPr>
            <w:tcW w:w="1538" w:type="dxa"/>
            <w:vAlign w:val="center"/>
          </w:tcPr>
          <w:p w14:paraId="43202C88"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mlada2@sgh.waw.pl</w:t>
            </w:r>
          </w:p>
          <w:p w14:paraId="44592DA8"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2C394E1D"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and Quality Sciences</w:t>
            </w:r>
          </w:p>
          <w:p w14:paraId="2D767E56"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35D96DE1"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Research interests: management accounting for new business models, narrative disclosures, new technologies in accounting (e.g. AI, RPA), social dimension of accounting practices, accounting industry</w:t>
            </w:r>
          </w:p>
          <w:p w14:paraId="34C4A435" w14:textId="77777777" w:rsidR="009B63E7" w:rsidRPr="00EB4347" w:rsidRDefault="009B63E7" w:rsidP="00EB4347">
            <w:pPr>
              <w:jc w:val="both"/>
              <w:rPr>
                <w:rFonts w:ascii="Times New Roman" w:hAnsi="Times New Roman" w:cs="Times New Roman"/>
                <w:sz w:val="24"/>
                <w:szCs w:val="24"/>
                <w:lang w:val="en-US"/>
              </w:rPr>
            </w:pPr>
          </w:p>
        </w:tc>
        <w:tc>
          <w:tcPr>
            <w:tcW w:w="4112" w:type="dxa"/>
            <w:vAlign w:val="center"/>
          </w:tcPr>
          <w:p w14:paraId="76DC5623"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Robotic process automation in accounting</w:t>
            </w:r>
          </w:p>
          <w:p w14:paraId="7DE16CD7"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accounting for new technological solutions (e.g. RPA, AI, blockchain)</w:t>
            </w:r>
          </w:p>
          <w:p w14:paraId="4C1980E5"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accounting in start-ups</w:t>
            </w:r>
          </w:p>
          <w:p w14:paraId="0972B6B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accounting for new business models</w:t>
            </w:r>
          </w:p>
          <w:p w14:paraId="10D88F68"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Accounting in criminal organizations</w:t>
            </w:r>
          </w:p>
          <w:p w14:paraId="5F024519"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Management in the accounting industry</w:t>
            </w:r>
          </w:p>
          <w:p w14:paraId="7521B263"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Impression</w:t>
            </w:r>
            <w:proofErr w:type="spellEnd"/>
            <w:r w:rsidRPr="00EB4347">
              <w:rPr>
                <w:rFonts w:ascii="Times New Roman" w:hAnsi="Times New Roman" w:cs="Times New Roman"/>
                <w:sz w:val="24"/>
                <w:szCs w:val="24"/>
              </w:rPr>
              <w:t xml:space="preserve"> management in </w:t>
            </w:r>
            <w:proofErr w:type="spellStart"/>
            <w:r w:rsidRPr="00EB4347">
              <w:rPr>
                <w:rFonts w:ascii="Times New Roman" w:hAnsi="Times New Roman" w:cs="Times New Roman"/>
                <w:sz w:val="24"/>
                <w:szCs w:val="24"/>
              </w:rPr>
              <w:t>annual</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reporting</w:t>
            </w:r>
            <w:proofErr w:type="spellEnd"/>
            <w:r w:rsidRPr="00EB4347">
              <w:rPr>
                <w:rFonts w:ascii="Times New Roman" w:hAnsi="Times New Roman" w:cs="Times New Roman"/>
                <w:sz w:val="24"/>
                <w:szCs w:val="24"/>
              </w:rPr>
              <w:t xml:space="preserve"> </w:t>
            </w:r>
          </w:p>
          <w:p w14:paraId="28C565CB" w14:textId="77777777" w:rsidR="009B63E7" w:rsidRPr="00EB4347" w:rsidRDefault="009B63E7" w:rsidP="00EB4347">
            <w:pPr>
              <w:jc w:val="both"/>
              <w:rPr>
                <w:rFonts w:ascii="Times New Roman" w:hAnsi="Times New Roman" w:cs="Times New Roman"/>
                <w:sz w:val="24"/>
                <w:szCs w:val="24"/>
              </w:rPr>
            </w:pPr>
          </w:p>
        </w:tc>
      </w:tr>
      <w:tr w:rsidR="009B63E7" w:rsidRPr="009B63E7" w14:paraId="59FEFAFE" w14:textId="77777777" w:rsidTr="002F01B1">
        <w:tc>
          <w:tcPr>
            <w:tcW w:w="1832" w:type="dxa"/>
            <w:vAlign w:val="center"/>
          </w:tcPr>
          <w:p w14:paraId="431081AB"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Aluchna</w:t>
            </w:r>
            <w:proofErr w:type="spellEnd"/>
            <w:r w:rsidRPr="00EB4347">
              <w:rPr>
                <w:rFonts w:ascii="Times New Roman" w:hAnsi="Times New Roman" w:cs="Times New Roman"/>
                <w:sz w:val="24"/>
                <w:szCs w:val="24"/>
              </w:rPr>
              <w:t xml:space="preserve"> Maria, prof. dr hab. </w:t>
            </w:r>
          </w:p>
        </w:tc>
        <w:tc>
          <w:tcPr>
            <w:tcW w:w="1728" w:type="dxa"/>
            <w:vAlign w:val="center"/>
          </w:tcPr>
          <w:p w14:paraId="6B4B43A0"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Collegium of Management and Finance, Department of Management Theory </w:t>
            </w:r>
          </w:p>
          <w:p w14:paraId="416E4E68" w14:textId="77777777" w:rsidR="009B63E7" w:rsidRPr="00EB4347" w:rsidRDefault="009B63E7" w:rsidP="00EB4347">
            <w:pPr>
              <w:jc w:val="both"/>
              <w:rPr>
                <w:rFonts w:ascii="Times New Roman" w:hAnsi="Times New Roman" w:cs="Times New Roman"/>
                <w:sz w:val="24"/>
                <w:szCs w:val="24"/>
                <w:lang w:val="en-US"/>
              </w:rPr>
            </w:pPr>
          </w:p>
        </w:tc>
        <w:tc>
          <w:tcPr>
            <w:tcW w:w="1538" w:type="dxa"/>
            <w:vAlign w:val="center"/>
          </w:tcPr>
          <w:p w14:paraId="3FC2BA3B"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maria.aluchna@sgh.waw.pl</w:t>
            </w:r>
          </w:p>
          <w:p w14:paraId="2C6F4A18"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447A3A55"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 xml:space="preserve">Management and </w:t>
            </w:r>
            <w:proofErr w:type="spellStart"/>
            <w:r w:rsidRPr="00EB4347">
              <w:rPr>
                <w:rFonts w:ascii="Times New Roman" w:hAnsi="Times New Roman" w:cs="Times New Roman"/>
                <w:sz w:val="24"/>
                <w:szCs w:val="24"/>
              </w:rPr>
              <w:t>Quality</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Sciences</w:t>
            </w:r>
            <w:proofErr w:type="spellEnd"/>
          </w:p>
          <w:p w14:paraId="201CB0E3" w14:textId="77777777" w:rsidR="009B63E7" w:rsidRPr="00EB4347" w:rsidRDefault="009B63E7" w:rsidP="00EB4347">
            <w:pPr>
              <w:jc w:val="both"/>
              <w:rPr>
                <w:rFonts w:ascii="Times New Roman" w:hAnsi="Times New Roman" w:cs="Times New Roman"/>
                <w:sz w:val="24"/>
                <w:szCs w:val="24"/>
              </w:rPr>
            </w:pPr>
          </w:p>
        </w:tc>
        <w:tc>
          <w:tcPr>
            <w:tcW w:w="3543" w:type="dxa"/>
            <w:vAlign w:val="center"/>
          </w:tcPr>
          <w:p w14:paraId="07BABE6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Research on selected topics of corporate governance (ownership structure, board functioning, best practice) and corporate governance evolution in response to ESG and CSR. Development of non-financial reporting / sustainability reporting/ ESG reporting</w:t>
            </w:r>
          </w:p>
          <w:p w14:paraId="23E03D87" w14:textId="77777777" w:rsidR="009B63E7" w:rsidRPr="00EB4347" w:rsidRDefault="009B63E7" w:rsidP="00EB4347">
            <w:pPr>
              <w:jc w:val="both"/>
              <w:rPr>
                <w:rFonts w:ascii="Times New Roman" w:hAnsi="Times New Roman" w:cs="Times New Roman"/>
                <w:sz w:val="24"/>
                <w:szCs w:val="24"/>
                <w:lang w:val="en-US"/>
              </w:rPr>
            </w:pPr>
          </w:p>
        </w:tc>
        <w:tc>
          <w:tcPr>
            <w:tcW w:w="4112" w:type="dxa"/>
            <w:vAlign w:val="center"/>
          </w:tcPr>
          <w:p w14:paraId="6CA5375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Corporate governance (ownership structure, best practice, women on corporate boards)</w:t>
            </w:r>
          </w:p>
          <w:p w14:paraId="1949C407"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Non-financial reporting / ESG reporting/ sustainability reporting</w:t>
            </w:r>
          </w:p>
          <w:p w14:paraId="3DF200E8"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Corporate</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social</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responsibility</w:t>
            </w:r>
            <w:proofErr w:type="spellEnd"/>
            <w:r w:rsidRPr="00EB4347">
              <w:rPr>
                <w:rFonts w:ascii="Times New Roman" w:hAnsi="Times New Roman" w:cs="Times New Roman"/>
                <w:sz w:val="24"/>
                <w:szCs w:val="24"/>
              </w:rPr>
              <w:t xml:space="preserve"> and </w:t>
            </w:r>
            <w:proofErr w:type="spellStart"/>
            <w:r w:rsidRPr="00EB4347">
              <w:rPr>
                <w:rFonts w:ascii="Times New Roman" w:hAnsi="Times New Roman" w:cs="Times New Roman"/>
                <w:sz w:val="24"/>
                <w:szCs w:val="24"/>
              </w:rPr>
              <w:t>sustainability</w:t>
            </w:r>
            <w:proofErr w:type="spellEnd"/>
            <w:r w:rsidRPr="00EB4347">
              <w:rPr>
                <w:rFonts w:ascii="Times New Roman" w:hAnsi="Times New Roman" w:cs="Times New Roman"/>
                <w:sz w:val="24"/>
                <w:szCs w:val="24"/>
              </w:rPr>
              <w:t xml:space="preserve"> </w:t>
            </w:r>
          </w:p>
          <w:p w14:paraId="08199F3F" w14:textId="77777777" w:rsidR="009B63E7" w:rsidRPr="00EB4347" w:rsidRDefault="009B63E7" w:rsidP="00EB4347">
            <w:pPr>
              <w:jc w:val="both"/>
              <w:rPr>
                <w:rFonts w:ascii="Times New Roman" w:hAnsi="Times New Roman" w:cs="Times New Roman"/>
                <w:sz w:val="24"/>
                <w:szCs w:val="24"/>
              </w:rPr>
            </w:pPr>
          </w:p>
        </w:tc>
      </w:tr>
      <w:tr w:rsidR="00EB4347" w:rsidRPr="007E7FB1" w14:paraId="13D29A47" w14:textId="77777777" w:rsidTr="00527AD4">
        <w:tc>
          <w:tcPr>
            <w:tcW w:w="14313" w:type="dxa"/>
            <w:gridSpan w:val="6"/>
            <w:vAlign w:val="center"/>
          </w:tcPr>
          <w:p w14:paraId="4A64B077" w14:textId="7DBB7707" w:rsidR="00EB4347" w:rsidRPr="00EB4347" w:rsidRDefault="00EB4347" w:rsidP="00693D69">
            <w:pPr>
              <w:jc w:val="center"/>
              <w:rPr>
                <w:rFonts w:ascii="Times New Roman" w:hAnsi="Times New Roman" w:cs="Times New Roman"/>
                <w:b/>
                <w:bCs/>
                <w:sz w:val="24"/>
                <w:szCs w:val="24"/>
                <w:lang w:val="en-US"/>
              </w:rPr>
            </w:pPr>
            <w:r w:rsidRPr="00693D69">
              <w:rPr>
                <w:rFonts w:ascii="Times New Roman" w:hAnsi="Times New Roman" w:cs="Times New Roman"/>
                <w:b/>
                <w:bCs/>
                <w:sz w:val="28"/>
                <w:szCs w:val="28"/>
                <w:lang w:val="en-US"/>
              </w:rPr>
              <w:t>Political Science and Public Administration</w:t>
            </w:r>
          </w:p>
        </w:tc>
      </w:tr>
      <w:tr w:rsidR="00F37550" w:rsidRPr="007E7FB1" w14:paraId="5C37CEC2" w14:textId="77777777" w:rsidTr="002F01B1">
        <w:tc>
          <w:tcPr>
            <w:tcW w:w="1832" w:type="dxa"/>
            <w:vAlign w:val="center"/>
          </w:tcPr>
          <w:p w14:paraId="145D012C" w14:textId="77777777" w:rsidR="00F37550" w:rsidRPr="00F37550" w:rsidRDefault="00F37550" w:rsidP="00EB4347">
            <w:pPr>
              <w:jc w:val="both"/>
              <w:rPr>
                <w:rFonts w:ascii="Times New Roman" w:hAnsi="Times New Roman" w:cs="Times New Roman"/>
                <w:sz w:val="24"/>
                <w:szCs w:val="24"/>
                <w:lang w:val="en-US"/>
              </w:rPr>
            </w:pPr>
          </w:p>
        </w:tc>
        <w:tc>
          <w:tcPr>
            <w:tcW w:w="1728" w:type="dxa"/>
            <w:vAlign w:val="center"/>
          </w:tcPr>
          <w:p w14:paraId="4F02B8DE" w14:textId="77777777" w:rsidR="00F37550" w:rsidRPr="00EB4347" w:rsidRDefault="00F37550" w:rsidP="00EB4347">
            <w:pPr>
              <w:jc w:val="both"/>
              <w:rPr>
                <w:rFonts w:ascii="Times New Roman" w:hAnsi="Times New Roman" w:cs="Times New Roman"/>
                <w:sz w:val="24"/>
                <w:szCs w:val="24"/>
                <w:lang w:val="en-US"/>
              </w:rPr>
            </w:pPr>
          </w:p>
        </w:tc>
        <w:tc>
          <w:tcPr>
            <w:tcW w:w="1538" w:type="dxa"/>
            <w:vAlign w:val="center"/>
          </w:tcPr>
          <w:p w14:paraId="367B0C38" w14:textId="77777777" w:rsidR="00F37550" w:rsidRPr="00F37550" w:rsidRDefault="00F37550" w:rsidP="00EB4347">
            <w:pPr>
              <w:jc w:val="both"/>
              <w:rPr>
                <w:rFonts w:ascii="Times New Roman" w:hAnsi="Times New Roman" w:cs="Times New Roman"/>
                <w:sz w:val="24"/>
                <w:szCs w:val="24"/>
                <w:lang w:val="en-US"/>
              </w:rPr>
            </w:pPr>
          </w:p>
        </w:tc>
        <w:tc>
          <w:tcPr>
            <w:tcW w:w="1560" w:type="dxa"/>
            <w:vAlign w:val="center"/>
          </w:tcPr>
          <w:p w14:paraId="29908594" w14:textId="77777777" w:rsidR="00F37550" w:rsidRPr="00EB4347" w:rsidRDefault="00F37550" w:rsidP="00EB4347">
            <w:pPr>
              <w:jc w:val="both"/>
              <w:rPr>
                <w:rFonts w:ascii="Times New Roman" w:hAnsi="Times New Roman" w:cs="Times New Roman"/>
                <w:sz w:val="24"/>
                <w:szCs w:val="24"/>
                <w:lang w:val="en-US"/>
              </w:rPr>
            </w:pPr>
          </w:p>
        </w:tc>
        <w:tc>
          <w:tcPr>
            <w:tcW w:w="3543" w:type="dxa"/>
            <w:vAlign w:val="center"/>
          </w:tcPr>
          <w:p w14:paraId="28615250" w14:textId="77777777" w:rsidR="00F37550" w:rsidRPr="00EB4347" w:rsidRDefault="00F37550" w:rsidP="00EB4347">
            <w:pPr>
              <w:jc w:val="both"/>
              <w:rPr>
                <w:rFonts w:ascii="Times New Roman" w:hAnsi="Times New Roman" w:cs="Times New Roman"/>
                <w:sz w:val="24"/>
                <w:szCs w:val="24"/>
                <w:lang w:val="en-US"/>
              </w:rPr>
            </w:pPr>
          </w:p>
        </w:tc>
        <w:tc>
          <w:tcPr>
            <w:tcW w:w="4112" w:type="dxa"/>
            <w:vAlign w:val="center"/>
          </w:tcPr>
          <w:p w14:paraId="389F8ED8" w14:textId="77777777" w:rsidR="00F37550" w:rsidRPr="00EB4347" w:rsidRDefault="00F37550" w:rsidP="00EB4347">
            <w:pPr>
              <w:jc w:val="both"/>
              <w:rPr>
                <w:rFonts w:ascii="Times New Roman" w:hAnsi="Times New Roman" w:cs="Times New Roman"/>
                <w:sz w:val="24"/>
                <w:szCs w:val="24"/>
                <w:lang w:val="en-US"/>
              </w:rPr>
            </w:pPr>
          </w:p>
        </w:tc>
      </w:tr>
      <w:tr w:rsidR="009B63E7" w:rsidRPr="007E7FB1" w14:paraId="0B946DC4" w14:textId="77777777" w:rsidTr="002F01B1">
        <w:tc>
          <w:tcPr>
            <w:tcW w:w="1832" w:type="dxa"/>
            <w:vAlign w:val="center"/>
          </w:tcPr>
          <w:p w14:paraId="25EFCA93" w14:textId="77777777" w:rsidR="009B63E7" w:rsidRPr="00EB4347" w:rsidRDefault="009B63E7" w:rsidP="00EB4347">
            <w:pPr>
              <w:jc w:val="both"/>
              <w:rPr>
                <w:rFonts w:ascii="Times New Roman" w:hAnsi="Times New Roman" w:cs="Times New Roman"/>
                <w:sz w:val="24"/>
                <w:szCs w:val="24"/>
              </w:rPr>
            </w:pPr>
            <w:proofErr w:type="spellStart"/>
            <w:r w:rsidRPr="00EB4347">
              <w:rPr>
                <w:rFonts w:ascii="Times New Roman" w:hAnsi="Times New Roman" w:cs="Times New Roman"/>
                <w:sz w:val="24"/>
                <w:szCs w:val="24"/>
              </w:rPr>
              <w:t>Szypulewska</w:t>
            </w:r>
            <w:proofErr w:type="spellEnd"/>
            <w:r w:rsidRPr="00EB4347">
              <w:rPr>
                <w:rFonts w:ascii="Times New Roman" w:hAnsi="Times New Roman" w:cs="Times New Roman"/>
                <w:sz w:val="24"/>
                <w:szCs w:val="24"/>
              </w:rPr>
              <w:t xml:space="preserve">-Porczyńska, Alina </w:t>
            </w:r>
            <w:proofErr w:type="spellStart"/>
            <w:r w:rsidRPr="00EB4347">
              <w:rPr>
                <w:rFonts w:ascii="Times New Roman" w:hAnsi="Times New Roman" w:cs="Times New Roman"/>
                <w:sz w:val="24"/>
                <w:szCs w:val="24"/>
              </w:rPr>
              <w:t>PhD</w:t>
            </w:r>
            <w:proofErr w:type="spellEnd"/>
            <w:r w:rsidRPr="00EB4347">
              <w:rPr>
                <w:rFonts w:ascii="Times New Roman" w:hAnsi="Times New Roman" w:cs="Times New Roman"/>
                <w:sz w:val="24"/>
                <w:szCs w:val="24"/>
              </w:rPr>
              <w:t xml:space="preserve">, </w:t>
            </w:r>
            <w:proofErr w:type="spellStart"/>
            <w:r w:rsidRPr="00EB4347">
              <w:rPr>
                <w:rFonts w:ascii="Times New Roman" w:hAnsi="Times New Roman" w:cs="Times New Roman"/>
                <w:sz w:val="24"/>
                <w:szCs w:val="24"/>
              </w:rPr>
              <w:t>Professor</w:t>
            </w:r>
            <w:proofErr w:type="spellEnd"/>
            <w:r w:rsidRPr="00EB4347">
              <w:rPr>
                <w:rFonts w:ascii="Times New Roman" w:hAnsi="Times New Roman" w:cs="Times New Roman"/>
                <w:sz w:val="24"/>
                <w:szCs w:val="24"/>
              </w:rPr>
              <w:t xml:space="preserve"> SGH </w:t>
            </w:r>
            <w:proofErr w:type="spellStart"/>
            <w:r w:rsidRPr="00EB4347">
              <w:rPr>
                <w:rFonts w:ascii="Times New Roman" w:hAnsi="Times New Roman" w:cs="Times New Roman"/>
                <w:sz w:val="24"/>
                <w:szCs w:val="24"/>
              </w:rPr>
              <w:t>Warsaw</w:t>
            </w:r>
            <w:proofErr w:type="spellEnd"/>
            <w:r w:rsidRPr="00EB4347">
              <w:rPr>
                <w:rFonts w:ascii="Times New Roman" w:hAnsi="Times New Roman" w:cs="Times New Roman"/>
                <w:sz w:val="24"/>
                <w:szCs w:val="24"/>
              </w:rPr>
              <w:t xml:space="preserve"> School of </w:t>
            </w:r>
            <w:proofErr w:type="spellStart"/>
            <w:r w:rsidRPr="00EB4347">
              <w:rPr>
                <w:rFonts w:ascii="Times New Roman" w:hAnsi="Times New Roman" w:cs="Times New Roman"/>
                <w:sz w:val="24"/>
                <w:szCs w:val="24"/>
              </w:rPr>
              <w:t>Economics</w:t>
            </w:r>
            <w:proofErr w:type="spellEnd"/>
          </w:p>
          <w:p w14:paraId="7B3B3D3E"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2AA97D8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World Economy, Institute of International Economic Policy, International Financial Policy Unit</w:t>
            </w:r>
          </w:p>
        </w:tc>
        <w:tc>
          <w:tcPr>
            <w:tcW w:w="1538" w:type="dxa"/>
            <w:vAlign w:val="center"/>
          </w:tcPr>
          <w:p w14:paraId="43420773"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aszypu@sgh.waw.pl</w:t>
            </w:r>
          </w:p>
          <w:p w14:paraId="5724AB54" w14:textId="77777777" w:rsidR="009B63E7" w:rsidRPr="00EB4347" w:rsidRDefault="009B63E7" w:rsidP="00EB4347">
            <w:pPr>
              <w:jc w:val="both"/>
              <w:rPr>
                <w:rFonts w:ascii="Times New Roman" w:hAnsi="Times New Roman" w:cs="Times New Roman"/>
                <w:sz w:val="24"/>
                <w:szCs w:val="24"/>
              </w:rPr>
            </w:pPr>
          </w:p>
        </w:tc>
        <w:tc>
          <w:tcPr>
            <w:tcW w:w="1560" w:type="dxa"/>
            <w:vAlign w:val="center"/>
          </w:tcPr>
          <w:p w14:paraId="34CDAC9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br/>
            </w:r>
            <w:r w:rsidRPr="00EB4347">
              <w:rPr>
                <w:rFonts w:ascii="Times New Roman" w:hAnsi="Times New Roman" w:cs="Times New Roman"/>
                <w:sz w:val="24"/>
                <w:szCs w:val="24"/>
                <w:lang w:val="en-US"/>
              </w:rPr>
              <w:br/>
              <w:t>Political Science and Public Administration</w:t>
            </w:r>
          </w:p>
          <w:p w14:paraId="5162754B"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493A9BA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Research in the field of economics and international politics. Currently, the research focus is on sustainability. And so, the latest studies include, inter alia, issues of public goods, sustainable consumption, sustainable finance, and paradigm shift in innovation policy.</w:t>
            </w:r>
          </w:p>
        </w:tc>
        <w:tc>
          <w:tcPr>
            <w:tcW w:w="4112" w:type="dxa"/>
            <w:vAlign w:val="center"/>
          </w:tcPr>
          <w:p w14:paraId="68734F74"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Proposed examples of dissertation fields include responsible finance, the EU innovation policy, the international cooperation system, EU internal market and policies, and economic and monetary union.</w:t>
            </w:r>
          </w:p>
          <w:p w14:paraId="2ABC0EE7" w14:textId="77777777" w:rsidR="009B63E7" w:rsidRPr="00EB4347" w:rsidRDefault="009B63E7" w:rsidP="00EB4347">
            <w:pPr>
              <w:jc w:val="both"/>
              <w:rPr>
                <w:rFonts w:ascii="Times New Roman" w:hAnsi="Times New Roman" w:cs="Times New Roman"/>
                <w:sz w:val="24"/>
                <w:szCs w:val="24"/>
                <w:lang w:val="en-US"/>
              </w:rPr>
            </w:pPr>
          </w:p>
        </w:tc>
      </w:tr>
      <w:tr w:rsidR="009B63E7" w:rsidRPr="007E7FB1" w14:paraId="74592164" w14:textId="77777777" w:rsidTr="002F01B1">
        <w:tc>
          <w:tcPr>
            <w:tcW w:w="1832" w:type="dxa"/>
            <w:vAlign w:val="center"/>
          </w:tcPr>
          <w:p w14:paraId="5843B45F"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Górak-Sosnowska Katarzyna, dr hab.</w:t>
            </w:r>
          </w:p>
          <w:p w14:paraId="386B74E2" w14:textId="77777777" w:rsidR="009B63E7" w:rsidRPr="00EB4347" w:rsidRDefault="009B63E7" w:rsidP="00EB4347">
            <w:pPr>
              <w:jc w:val="both"/>
              <w:rPr>
                <w:rFonts w:ascii="Times New Roman" w:hAnsi="Times New Roman" w:cs="Times New Roman"/>
                <w:sz w:val="24"/>
                <w:szCs w:val="24"/>
              </w:rPr>
            </w:pPr>
          </w:p>
        </w:tc>
        <w:tc>
          <w:tcPr>
            <w:tcW w:w="1728" w:type="dxa"/>
            <w:vAlign w:val="center"/>
          </w:tcPr>
          <w:p w14:paraId="0D6FC9D0" w14:textId="0016C41B" w:rsidR="009B63E7" w:rsidRPr="00EB4347" w:rsidRDefault="00312331"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Collegium of Socio-Economics, In</w:t>
            </w:r>
            <w:r w:rsidR="009B63E7" w:rsidRPr="00EB4347">
              <w:rPr>
                <w:rFonts w:ascii="Times New Roman" w:hAnsi="Times New Roman" w:cs="Times New Roman"/>
                <w:sz w:val="24"/>
                <w:szCs w:val="24"/>
                <w:lang w:val="en-US"/>
              </w:rPr>
              <w:t>stitute of International Studies</w:t>
            </w:r>
          </w:p>
        </w:tc>
        <w:tc>
          <w:tcPr>
            <w:tcW w:w="1538" w:type="dxa"/>
            <w:vAlign w:val="center"/>
          </w:tcPr>
          <w:p w14:paraId="149DDD86" w14:textId="77777777" w:rsidR="009B63E7" w:rsidRPr="00EB4347" w:rsidRDefault="009B63E7" w:rsidP="00EB4347">
            <w:pPr>
              <w:jc w:val="both"/>
              <w:rPr>
                <w:rFonts w:ascii="Times New Roman" w:hAnsi="Times New Roman" w:cs="Times New Roman"/>
                <w:sz w:val="24"/>
                <w:szCs w:val="24"/>
              </w:rPr>
            </w:pPr>
            <w:r w:rsidRPr="00EB4347">
              <w:rPr>
                <w:rFonts w:ascii="Times New Roman" w:hAnsi="Times New Roman" w:cs="Times New Roman"/>
                <w:sz w:val="24"/>
                <w:szCs w:val="24"/>
              </w:rPr>
              <w:t>kgorak@sgh.waw.pl</w:t>
            </w:r>
          </w:p>
        </w:tc>
        <w:tc>
          <w:tcPr>
            <w:tcW w:w="1560" w:type="dxa"/>
            <w:vAlign w:val="center"/>
          </w:tcPr>
          <w:p w14:paraId="0748108F"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Political Science and Public Administration</w:t>
            </w:r>
          </w:p>
          <w:p w14:paraId="72AFFE3C" w14:textId="77777777" w:rsidR="009B63E7" w:rsidRPr="00EB4347" w:rsidRDefault="009B63E7" w:rsidP="00EB4347">
            <w:pPr>
              <w:jc w:val="both"/>
              <w:rPr>
                <w:rFonts w:ascii="Times New Roman" w:hAnsi="Times New Roman" w:cs="Times New Roman"/>
                <w:sz w:val="24"/>
                <w:szCs w:val="24"/>
                <w:lang w:val="en-US"/>
              </w:rPr>
            </w:pPr>
          </w:p>
        </w:tc>
        <w:tc>
          <w:tcPr>
            <w:tcW w:w="3543" w:type="dxa"/>
            <w:vAlign w:val="center"/>
          </w:tcPr>
          <w:p w14:paraId="31924FD6"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Contemporary Middle East and North Africa (recent studies include deradicalization, takaful, MENA after the Arab Spring, radical Islam)</w:t>
            </w:r>
          </w:p>
          <w:p w14:paraId="550D8D46"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Islam and Muslims in Poland and wider Europe (recent studies include Islamophobia in Poland, social identity of Polish female converts to Islam)</w:t>
            </w:r>
          </w:p>
          <w:p w14:paraId="03F189A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Administration in higher education (</w:t>
            </w:r>
            <w:proofErr w:type="spellStart"/>
            <w:r w:rsidRPr="00EB4347">
              <w:rPr>
                <w:rFonts w:ascii="Times New Roman" w:hAnsi="Times New Roman" w:cs="Times New Roman"/>
                <w:sz w:val="24"/>
                <w:szCs w:val="24"/>
                <w:lang w:val="en-US"/>
              </w:rPr>
              <w:t>decolonialisation</w:t>
            </w:r>
            <w:proofErr w:type="spellEnd"/>
            <w:r w:rsidRPr="00EB4347">
              <w:rPr>
                <w:rFonts w:ascii="Times New Roman" w:hAnsi="Times New Roman" w:cs="Times New Roman"/>
                <w:sz w:val="24"/>
                <w:szCs w:val="24"/>
                <w:lang w:val="en-US"/>
              </w:rPr>
              <w:t xml:space="preserve"> of HEI, relations between academic and administrative staff)</w:t>
            </w:r>
          </w:p>
          <w:p w14:paraId="643B841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 xml:space="preserve">Full publication list: </w:t>
            </w:r>
            <w:hyperlink r:id="rId10" w:history="1">
              <w:r w:rsidRPr="00EB4347">
                <w:rPr>
                  <w:rStyle w:val="Hipercze"/>
                  <w:rFonts w:ascii="Times New Roman" w:hAnsi="Times New Roman" w:cs="Times New Roman"/>
                  <w:sz w:val="24"/>
                  <w:szCs w:val="24"/>
                  <w:lang w:val="en-US"/>
                </w:rPr>
                <w:t>https://ssl-kolegia.sgh.waw.pl/pl/KES/struktura/ISM/struktura/ZBWiAS/Strony/kgs_publikacje.aspx</w:t>
              </w:r>
            </w:hyperlink>
          </w:p>
        </w:tc>
        <w:tc>
          <w:tcPr>
            <w:tcW w:w="4112" w:type="dxa"/>
            <w:vAlign w:val="center"/>
          </w:tcPr>
          <w:p w14:paraId="5A485DAC"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Political and social processes in the Middle East and North Africa</w:t>
            </w:r>
          </w:p>
          <w:p w14:paraId="253E631B"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Muslims in Europe</w:t>
            </w:r>
          </w:p>
          <w:p w14:paraId="656CD18E" w14:textId="77777777" w:rsidR="009B63E7" w:rsidRPr="00EB4347" w:rsidRDefault="009B63E7" w:rsidP="00EB4347">
            <w:pPr>
              <w:jc w:val="both"/>
              <w:rPr>
                <w:rFonts w:ascii="Times New Roman" w:hAnsi="Times New Roman" w:cs="Times New Roman"/>
                <w:sz w:val="24"/>
                <w:szCs w:val="24"/>
                <w:lang w:val="en-US"/>
              </w:rPr>
            </w:pPr>
            <w:r w:rsidRPr="00EB4347">
              <w:rPr>
                <w:rFonts w:ascii="Times New Roman" w:hAnsi="Times New Roman" w:cs="Times New Roman"/>
                <w:sz w:val="24"/>
                <w:szCs w:val="24"/>
                <w:lang w:val="en-US"/>
              </w:rPr>
              <w:t>Administration in higher education       </w:t>
            </w:r>
          </w:p>
          <w:p w14:paraId="1AB0311F" w14:textId="77777777" w:rsidR="009B63E7" w:rsidRPr="00EB4347" w:rsidRDefault="009B63E7" w:rsidP="00EB4347">
            <w:pPr>
              <w:jc w:val="both"/>
              <w:rPr>
                <w:rFonts w:ascii="Times New Roman" w:hAnsi="Times New Roman" w:cs="Times New Roman"/>
                <w:sz w:val="24"/>
                <w:szCs w:val="24"/>
                <w:lang w:val="en-US"/>
              </w:rPr>
            </w:pPr>
          </w:p>
        </w:tc>
      </w:tr>
      <w:tr w:rsidR="00F37550" w:rsidRPr="007E7FB1" w14:paraId="5EB36F56" w14:textId="77777777" w:rsidTr="002F01B1">
        <w:tc>
          <w:tcPr>
            <w:tcW w:w="1832" w:type="dxa"/>
            <w:vAlign w:val="center"/>
          </w:tcPr>
          <w:p w14:paraId="4B4B2D4E" w14:textId="77777777" w:rsidR="00F37550" w:rsidRPr="000678CA" w:rsidRDefault="00F37550" w:rsidP="0036527F">
            <w:pPr>
              <w:rPr>
                <w:rFonts w:ascii="Times New Roman" w:hAnsi="Times New Roman" w:cs="Times New Roman"/>
                <w:sz w:val="24"/>
                <w:szCs w:val="24"/>
                <w:lang w:val="en-US"/>
              </w:rPr>
            </w:pPr>
            <w:proofErr w:type="spellStart"/>
            <w:r w:rsidRPr="000678CA">
              <w:rPr>
                <w:rFonts w:ascii="Times New Roman" w:hAnsi="Times New Roman" w:cs="Times New Roman"/>
                <w:sz w:val="24"/>
                <w:szCs w:val="24"/>
                <w:lang w:val="en-US"/>
              </w:rPr>
              <w:t>Visvizi</w:t>
            </w:r>
            <w:proofErr w:type="spellEnd"/>
            <w:r w:rsidRPr="000678CA">
              <w:rPr>
                <w:rFonts w:ascii="Times New Roman" w:hAnsi="Times New Roman" w:cs="Times New Roman"/>
                <w:sz w:val="24"/>
                <w:szCs w:val="24"/>
                <w:lang w:val="en-US"/>
              </w:rPr>
              <w:t xml:space="preserve">, Anna, Ph.D., </w:t>
            </w:r>
            <w:proofErr w:type="spellStart"/>
            <w:r w:rsidRPr="000678CA">
              <w:rPr>
                <w:rFonts w:ascii="Times New Roman" w:hAnsi="Times New Roman" w:cs="Times New Roman"/>
                <w:sz w:val="24"/>
                <w:szCs w:val="24"/>
                <w:lang w:val="en-US"/>
              </w:rPr>
              <w:t>dr</w:t>
            </w:r>
            <w:proofErr w:type="spellEnd"/>
            <w:r w:rsidRPr="000678CA">
              <w:rPr>
                <w:rFonts w:ascii="Times New Roman" w:hAnsi="Times New Roman" w:cs="Times New Roman"/>
                <w:sz w:val="24"/>
                <w:szCs w:val="24"/>
                <w:lang w:val="en-US"/>
              </w:rPr>
              <w:t xml:space="preserve"> hab., Associate Professor</w:t>
            </w:r>
          </w:p>
        </w:tc>
        <w:tc>
          <w:tcPr>
            <w:tcW w:w="1728" w:type="dxa"/>
            <w:vAlign w:val="center"/>
          </w:tcPr>
          <w:p w14:paraId="1E15EC52"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Institute of International Studies</w:t>
            </w:r>
          </w:p>
        </w:tc>
        <w:tc>
          <w:tcPr>
            <w:tcW w:w="1538" w:type="dxa"/>
            <w:vAlign w:val="center"/>
          </w:tcPr>
          <w:p w14:paraId="4A17B73E"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avisvi@sgh.waw.pl</w:t>
            </w:r>
          </w:p>
        </w:tc>
        <w:tc>
          <w:tcPr>
            <w:tcW w:w="1560" w:type="dxa"/>
            <w:vAlign w:val="center"/>
          </w:tcPr>
          <w:p w14:paraId="0ADD9ADF"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Political Science &amp; Public Administration</w:t>
            </w:r>
          </w:p>
        </w:tc>
        <w:tc>
          <w:tcPr>
            <w:tcW w:w="3543" w:type="dxa"/>
            <w:vAlign w:val="center"/>
          </w:tcPr>
          <w:p w14:paraId="728B0C37"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Areas of expertise: politics, international relations, international political economy (IPE)</w:t>
            </w:r>
          </w:p>
          <w:p w14:paraId="5B608474"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Research focus: all topics emerging at the intersection of politics, economics, and applied ICT, including smart cities, smart villages, artificial intelligence (AI), etc.</w:t>
            </w:r>
          </w:p>
          <w:p w14:paraId="20C63454"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 xml:space="preserve">For the overview of my publications, please, refer to Google Scholar: </w:t>
            </w:r>
            <w:hyperlink r:id="rId11" w:history="1">
              <w:r w:rsidRPr="000678CA">
                <w:rPr>
                  <w:rStyle w:val="Hipercze"/>
                  <w:rFonts w:ascii="Times New Roman" w:hAnsi="Times New Roman" w:cs="Times New Roman"/>
                  <w:sz w:val="24"/>
                  <w:szCs w:val="24"/>
                  <w:lang w:val="en-US"/>
                </w:rPr>
                <w:t>https://scholar.google.com/citations?user=WSk6mywAAAAJ&amp;hl=en</w:t>
              </w:r>
            </w:hyperlink>
          </w:p>
          <w:p w14:paraId="6ED23A5A"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 xml:space="preserve"> </w:t>
            </w:r>
          </w:p>
        </w:tc>
        <w:tc>
          <w:tcPr>
            <w:tcW w:w="4112" w:type="dxa"/>
            <w:vAlign w:val="center"/>
          </w:tcPr>
          <w:p w14:paraId="1215859C" w14:textId="77777777" w:rsidR="00F37550" w:rsidRPr="000678CA" w:rsidRDefault="00F37550" w:rsidP="0036527F">
            <w:pPr>
              <w:rPr>
                <w:rFonts w:ascii="Times New Roman" w:hAnsi="Times New Roman" w:cs="Times New Roman"/>
                <w:sz w:val="24"/>
                <w:szCs w:val="24"/>
                <w:lang w:val="en-US"/>
              </w:rPr>
            </w:pPr>
            <w:r w:rsidRPr="000678CA">
              <w:rPr>
                <w:rFonts w:ascii="Times New Roman" w:hAnsi="Times New Roman" w:cs="Times New Roman"/>
                <w:sz w:val="24"/>
                <w:szCs w:val="24"/>
                <w:lang w:val="en-US"/>
              </w:rPr>
              <w:t>I welcome all interested prospective Ph.D. students who wish to explore topics relating the impact of technology on society, economics, and politics, including smart cities, but also innovation promotion, global innovation networks etc.</w:t>
            </w:r>
          </w:p>
        </w:tc>
      </w:tr>
    </w:tbl>
    <w:p w14:paraId="0F817F94" w14:textId="77777777" w:rsidR="002B4585" w:rsidRPr="009B63E7" w:rsidRDefault="002B4585" w:rsidP="00482D0F">
      <w:pPr>
        <w:rPr>
          <w:rFonts w:cstheme="minorHAnsi"/>
          <w:lang w:val="en-US"/>
        </w:rPr>
      </w:pPr>
    </w:p>
    <w:sectPr w:rsidR="002B4585" w:rsidRPr="009B63E7" w:rsidSect="00B21CA8">
      <w:pgSz w:w="16838" w:h="11906" w:orient="landscape"/>
      <w:pgMar w:top="56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6063" w14:textId="77777777" w:rsidR="00276C79" w:rsidRDefault="00276C79" w:rsidP="001E02AE">
      <w:pPr>
        <w:spacing w:after="0" w:line="240" w:lineRule="auto"/>
      </w:pPr>
      <w:r>
        <w:separator/>
      </w:r>
    </w:p>
  </w:endnote>
  <w:endnote w:type="continuationSeparator" w:id="0">
    <w:p w14:paraId="6F06070E" w14:textId="77777777" w:rsidR="00276C79" w:rsidRDefault="00276C79" w:rsidP="001E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142C" w14:textId="77777777" w:rsidR="00276C79" w:rsidRDefault="00276C79" w:rsidP="001E02AE">
      <w:pPr>
        <w:spacing w:after="0" w:line="240" w:lineRule="auto"/>
      </w:pPr>
      <w:r>
        <w:separator/>
      </w:r>
    </w:p>
  </w:footnote>
  <w:footnote w:type="continuationSeparator" w:id="0">
    <w:p w14:paraId="2ADCDA31" w14:textId="77777777" w:rsidR="00276C79" w:rsidRDefault="00276C79" w:rsidP="001E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20A"/>
    <w:multiLevelType w:val="hybridMultilevel"/>
    <w:tmpl w:val="E9B6A956"/>
    <w:lvl w:ilvl="0" w:tplc="A0846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F67ED"/>
    <w:multiLevelType w:val="hybridMultilevel"/>
    <w:tmpl w:val="794CF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19360E"/>
    <w:multiLevelType w:val="hybridMultilevel"/>
    <w:tmpl w:val="A06606A4"/>
    <w:lvl w:ilvl="0" w:tplc="826CF4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55E77"/>
    <w:multiLevelType w:val="hybridMultilevel"/>
    <w:tmpl w:val="80944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BF22E0"/>
    <w:multiLevelType w:val="multilevel"/>
    <w:tmpl w:val="2280EA46"/>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numFmt w:val="decimal"/>
      <w:lvlText w:val="%9."/>
      <w:lvlJc w:val="left"/>
      <w:pPr>
        <w:tabs>
          <w:tab w:val="num" w:pos="6120"/>
        </w:tabs>
        <w:ind w:left="6120" w:hanging="360"/>
      </w:pPr>
    </w:lvl>
  </w:abstractNum>
  <w:abstractNum w:abstractNumId="5" w15:restartNumberingAfterBreak="0">
    <w:nsid w:val="1D656754"/>
    <w:multiLevelType w:val="hybridMultilevel"/>
    <w:tmpl w:val="9A5AE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397676"/>
    <w:multiLevelType w:val="hybridMultilevel"/>
    <w:tmpl w:val="42BC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E91694"/>
    <w:multiLevelType w:val="multilevel"/>
    <w:tmpl w:val="E37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12768"/>
    <w:multiLevelType w:val="hybridMultilevel"/>
    <w:tmpl w:val="EBD85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162C0E"/>
    <w:multiLevelType w:val="hybridMultilevel"/>
    <w:tmpl w:val="DE4E104A"/>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60A6D"/>
    <w:multiLevelType w:val="hybridMultilevel"/>
    <w:tmpl w:val="11125366"/>
    <w:lvl w:ilvl="0" w:tplc="7C4018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09B5CB3"/>
    <w:multiLevelType w:val="hybridMultilevel"/>
    <w:tmpl w:val="08FC1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1344AC"/>
    <w:multiLevelType w:val="hybridMultilevel"/>
    <w:tmpl w:val="5ABC5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E86E3C"/>
    <w:multiLevelType w:val="hybridMultilevel"/>
    <w:tmpl w:val="A88C8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257FD6"/>
    <w:multiLevelType w:val="hybridMultilevel"/>
    <w:tmpl w:val="30382F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7E49E5"/>
    <w:multiLevelType w:val="hybridMultilevel"/>
    <w:tmpl w:val="F64A1A54"/>
    <w:lvl w:ilvl="0" w:tplc="EC889B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68455C"/>
    <w:multiLevelType w:val="hybridMultilevel"/>
    <w:tmpl w:val="64128CBC"/>
    <w:lvl w:ilvl="0" w:tplc="9E3CEE86">
      <w:start w:val="1"/>
      <w:numFmt w:val="decimal"/>
      <w:lvlText w:val="%1."/>
      <w:lvlJc w:val="left"/>
      <w:pPr>
        <w:ind w:left="720" w:hanging="360"/>
      </w:pPr>
      <w:rPr>
        <w:rFonts w:hint="default"/>
      </w:rPr>
    </w:lvl>
    <w:lvl w:ilvl="1" w:tplc="83F6EF0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9E59DA"/>
    <w:multiLevelType w:val="hybridMultilevel"/>
    <w:tmpl w:val="95E04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68919B0"/>
    <w:multiLevelType w:val="hybridMultilevel"/>
    <w:tmpl w:val="41B8A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673CC8"/>
    <w:multiLevelType w:val="hybridMultilevel"/>
    <w:tmpl w:val="EB64E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B5460F"/>
    <w:multiLevelType w:val="hybridMultilevel"/>
    <w:tmpl w:val="D18A4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852313"/>
    <w:multiLevelType w:val="hybridMultilevel"/>
    <w:tmpl w:val="52FCF246"/>
    <w:lvl w:ilvl="0" w:tplc="04150001">
      <w:start w:val="1"/>
      <w:numFmt w:val="bullet"/>
      <w:lvlText w:val=""/>
      <w:lvlJc w:val="left"/>
      <w:pPr>
        <w:ind w:left="913" w:hanging="360"/>
      </w:pPr>
      <w:rPr>
        <w:rFonts w:ascii="Symbol" w:hAnsi="Symbol" w:hint="default"/>
      </w:rPr>
    </w:lvl>
    <w:lvl w:ilvl="1" w:tplc="04150003" w:tentative="1">
      <w:start w:val="1"/>
      <w:numFmt w:val="bullet"/>
      <w:lvlText w:val="o"/>
      <w:lvlJc w:val="left"/>
      <w:pPr>
        <w:ind w:left="1633" w:hanging="360"/>
      </w:pPr>
      <w:rPr>
        <w:rFonts w:ascii="Courier New" w:hAnsi="Courier New" w:cs="Courier New" w:hint="default"/>
      </w:rPr>
    </w:lvl>
    <w:lvl w:ilvl="2" w:tplc="04150005" w:tentative="1">
      <w:start w:val="1"/>
      <w:numFmt w:val="bullet"/>
      <w:lvlText w:val=""/>
      <w:lvlJc w:val="left"/>
      <w:pPr>
        <w:ind w:left="2353" w:hanging="360"/>
      </w:pPr>
      <w:rPr>
        <w:rFonts w:ascii="Wingdings" w:hAnsi="Wingdings" w:hint="default"/>
      </w:rPr>
    </w:lvl>
    <w:lvl w:ilvl="3" w:tplc="04150001" w:tentative="1">
      <w:start w:val="1"/>
      <w:numFmt w:val="bullet"/>
      <w:lvlText w:val=""/>
      <w:lvlJc w:val="left"/>
      <w:pPr>
        <w:ind w:left="3073" w:hanging="360"/>
      </w:pPr>
      <w:rPr>
        <w:rFonts w:ascii="Symbol" w:hAnsi="Symbol" w:hint="default"/>
      </w:rPr>
    </w:lvl>
    <w:lvl w:ilvl="4" w:tplc="04150003" w:tentative="1">
      <w:start w:val="1"/>
      <w:numFmt w:val="bullet"/>
      <w:lvlText w:val="o"/>
      <w:lvlJc w:val="left"/>
      <w:pPr>
        <w:ind w:left="3793" w:hanging="360"/>
      </w:pPr>
      <w:rPr>
        <w:rFonts w:ascii="Courier New" w:hAnsi="Courier New" w:cs="Courier New" w:hint="default"/>
      </w:rPr>
    </w:lvl>
    <w:lvl w:ilvl="5" w:tplc="04150005" w:tentative="1">
      <w:start w:val="1"/>
      <w:numFmt w:val="bullet"/>
      <w:lvlText w:val=""/>
      <w:lvlJc w:val="left"/>
      <w:pPr>
        <w:ind w:left="4513" w:hanging="360"/>
      </w:pPr>
      <w:rPr>
        <w:rFonts w:ascii="Wingdings" w:hAnsi="Wingdings" w:hint="default"/>
      </w:rPr>
    </w:lvl>
    <w:lvl w:ilvl="6" w:tplc="04150001" w:tentative="1">
      <w:start w:val="1"/>
      <w:numFmt w:val="bullet"/>
      <w:lvlText w:val=""/>
      <w:lvlJc w:val="left"/>
      <w:pPr>
        <w:ind w:left="5233" w:hanging="360"/>
      </w:pPr>
      <w:rPr>
        <w:rFonts w:ascii="Symbol" w:hAnsi="Symbol" w:hint="default"/>
      </w:rPr>
    </w:lvl>
    <w:lvl w:ilvl="7" w:tplc="04150003" w:tentative="1">
      <w:start w:val="1"/>
      <w:numFmt w:val="bullet"/>
      <w:lvlText w:val="o"/>
      <w:lvlJc w:val="left"/>
      <w:pPr>
        <w:ind w:left="5953" w:hanging="360"/>
      </w:pPr>
      <w:rPr>
        <w:rFonts w:ascii="Courier New" w:hAnsi="Courier New" w:cs="Courier New" w:hint="default"/>
      </w:rPr>
    </w:lvl>
    <w:lvl w:ilvl="8" w:tplc="04150005" w:tentative="1">
      <w:start w:val="1"/>
      <w:numFmt w:val="bullet"/>
      <w:lvlText w:val=""/>
      <w:lvlJc w:val="left"/>
      <w:pPr>
        <w:ind w:left="6673" w:hanging="360"/>
      </w:pPr>
      <w:rPr>
        <w:rFonts w:ascii="Wingdings" w:hAnsi="Wingdings" w:hint="default"/>
      </w:rPr>
    </w:lvl>
  </w:abstractNum>
  <w:abstractNum w:abstractNumId="22" w15:restartNumberingAfterBreak="0">
    <w:nsid w:val="6325478F"/>
    <w:multiLevelType w:val="hybridMultilevel"/>
    <w:tmpl w:val="97064212"/>
    <w:lvl w:ilvl="0" w:tplc="759C4996">
      <w:numFmt w:val="bullet"/>
      <w:lvlText w:val=""/>
      <w:lvlJc w:val="left"/>
      <w:pPr>
        <w:ind w:left="1068" w:hanging="360"/>
      </w:pPr>
      <w:rPr>
        <w:rFonts w:ascii="Symbol" w:eastAsia="Times New Roman" w:hAnsi="Symbol"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69581D33"/>
    <w:multiLevelType w:val="hybridMultilevel"/>
    <w:tmpl w:val="B9988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7468CB"/>
    <w:multiLevelType w:val="multilevel"/>
    <w:tmpl w:val="EAE61A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CAF33D8"/>
    <w:multiLevelType w:val="hybridMultilevel"/>
    <w:tmpl w:val="24CE6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D46951"/>
    <w:multiLevelType w:val="hybridMultilevel"/>
    <w:tmpl w:val="0C766C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B47AD6"/>
    <w:multiLevelType w:val="hybridMultilevel"/>
    <w:tmpl w:val="7068B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8226067">
    <w:abstractNumId w:val="24"/>
  </w:num>
  <w:num w:numId="2" w16cid:durableId="216429282">
    <w:abstractNumId w:val="17"/>
  </w:num>
  <w:num w:numId="3" w16cid:durableId="342782909">
    <w:abstractNumId w:val="4"/>
    <w:lvlOverride w:ilvl="0">
      <w:startOverride w:val="1"/>
    </w:lvlOverride>
    <w:lvlOverride w:ilvl="1"/>
    <w:lvlOverride w:ilvl="2"/>
    <w:lvlOverride w:ilvl="3"/>
    <w:lvlOverride w:ilvl="4"/>
    <w:lvlOverride w:ilvl="5"/>
    <w:lvlOverride w:ilvl="6"/>
    <w:lvlOverride w:ilvl="7"/>
    <w:lvlOverride w:ilvl="8"/>
  </w:num>
  <w:num w:numId="4" w16cid:durableId="1626546149">
    <w:abstractNumId w:val="16"/>
  </w:num>
  <w:num w:numId="5" w16cid:durableId="941767397">
    <w:abstractNumId w:val="22"/>
  </w:num>
  <w:num w:numId="6" w16cid:durableId="391656144">
    <w:abstractNumId w:val="6"/>
  </w:num>
  <w:num w:numId="7" w16cid:durableId="1035615484">
    <w:abstractNumId w:val="2"/>
  </w:num>
  <w:num w:numId="8" w16cid:durableId="569073398">
    <w:abstractNumId w:val="21"/>
  </w:num>
  <w:num w:numId="9" w16cid:durableId="838347424">
    <w:abstractNumId w:val="0"/>
  </w:num>
  <w:num w:numId="10" w16cid:durableId="1786383848">
    <w:abstractNumId w:val="11"/>
  </w:num>
  <w:num w:numId="11" w16cid:durableId="1728147291">
    <w:abstractNumId w:val="18"/>
  </w:num>
  <w:num w:numId="12" w16cid:durableId="257639517">
    <w:abstractNumId w:val="14"/>
  </w:num>
  <w:num w:numId="13" w16cid:durableId="233318782">
    <w:abstractNumId w:val="26"/>
  </w:num>
  <w:num w:numId="14" w16cid:durableId="957950263">
    <w:abstractNumId w:val="25"/>
  </w:num>
  <w:num w:numId="15" w16cid:durableId="2094742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016776">
    <w:abstractNumId w:val="7"/>
  </w:num>
  <w:num w:numId="17" w16cid:durableId="966157630">
    <w:abstractNumId w:val="20"/>
  </w:num>
  <w:num w:numId="18" w16cid:durableId="29427352">
    <w:abstractNumId w:val="5"/>
  </w:num>
  <w:num w:numId="19" w16cid:durableId="1839803244">
    <w:abstractNumId w:val="3"/>
  </w:num>
  <w:num w:numId="20" w16cid:durableId="813256568">
    <w:abstractNumId w:val="9"/>
  </w:num>
  <w:num w:numId="21" w16cid:durableId="1877304560">
    <w:abstractNumId w:val="15"/>
  </w:num>
  <w:num w:numId="22" w16cid:durableId="654843970">
    <w:abstractNumId w:val="13"/>
  </w:num>
  <w:num w:numId="23" w16cid:durableId="269558071">
    <w:abstractNumId w:val="27"/>
  </w:num>
  <w:num w:numId="24" w16cid:durableId="1276138195">
    <w:abstractNumId w:val="12"/>
  </w:num>
  <w:num w:numId="25" w16cid:durableId="381948510">
    <w:abstractNumId w:val="19"/>
  </w:num>
  <w:num w:numId="26" w16cid:durableId="1069233472">
    <w:abstractNumId w:val="8"/>
  </w:num>
  <w:num w:numId="27" w16cid:durableId="1594439029">
    <w:abstractNumId w:val="1"/>
  </w:num>
  <w:num w:numId="28" w16cid:durableId="11660213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C2"/>
    <w:rsid w:val="000432B9"/>
    <w:rsid w:val="00045120"/>
    <w:rsid w:val="00051D09"/>
    <w:rsid w:val="00057CCE"/>
    <w:rsid w:val="00064D3B"/>
    <w:rsid w:val="00067700"/>
    <w:rsid w:val="000678CA"/>
    <w:rsid w:val="00072BC2"/>
    <w:rsid w:val="0008041F"/>
    <w:rsid w:val="00090989"/>
    <w:rsid w:val="00095B08"/>
    <w:rsid w:val="00096619"/>
    <w:rsid w:val="000A12CA"/>
    <w:rsid w:val="000A67E1"/>
    <w:rsid w:val="000B09A3"/>
    <w:rsid w:val="000C0E49"/>
    <w:rsid w:val="000C5A50"/>
    <w:rsid w:val="000C6E4B"/>
    <w:rsid w:val="000D1CF9"/>
    <w:rsid w:val="000D258E"/>
    <w:rsid w:val="001243BE"/>
    <w:rsid w:val="001261F3"/>
    <w:rsid w:val="00133CB4"/>
    <w:rsid w:val="00143839"/>
    <w:rsid w:val="00156E2D"/>
    <w:rsid w:val="00166AFD"/>
    <w:rsid w:val="001734FF"/>
    <w:rsid w:val="00180B06"/>
    <w:rsid w:val="00191C18"/>
    <w:rsid w:val="001B027D"/>
    <w:rsid w:val="001B6DD6"/>
    <w:rsid w:val="001E02AE"/>
    <w:rsid w:val="001E7CA0"/>
    <w:rsid w:val="001E7D61"/>
    <w:rsid w:val="001F4109"/>
    <w:rsid w:val="00206FB4"/>
    <w:rsid w:val="002156D5"/>
    <w:rsid w:val="002238A1"/>
    <w:rsid w:val="00226B20"/>
    <w:rsid w:val="0024640A"/>
    <w:rsid w:val="00254118"/>
    <w:rsid w:val="002669FC"/>
    <w:rsid w:val="00276C79"/>
    <w:rsid w:val="002A7783"/>
    <w:rsid w:val="002B4585"/>
    <w:rsid w:val="002C36CF"/>
    <w:rsid w:val="002D07AE"/>
    <w:rsid w:val="002F01B1"/>
    <w:rsid w:val="002F48FF"/>
    <w:rsid w:val="00303E5A"/>
    <w:rsid w:val="0030649C"/>
    <w:rsid w:val="00312331"/>
    <w:rsid w:val="00333855"/>
    <w:rsid w:val="00375780"/>
    <w:rsid w:val="003942DB"/>
    <w:rsid w:val="00395E83"/>
    <w:rsid w:val="003C6311"/>
    <w:rsid w:val="003F7EB0"/>
    <w:rsid w:val="0040357F"/>
    <w:rsid w:val="00407720"/>
    <w:rsid w:val="004171F0"/>
    <w:rsid w:val="00422DE9"/>
    <w:rsid w:val="0044414A"/>
    <w:rsid w:val="00463E0E"/>
    <w:rsid w:val="00471C11"/>
    <w:rsid w:val="0047367F"/>
    <w:rsid w:val="00482D0F"/>
    <w:rsid w:val="00484574"/>
    <w:rsid w:val="00497397"/>
    <w:rsid w:val="004A0033"/>
    <w:rsid w:val="004A0572"/>
    <w:rsid w:val="004B15F7"/>
    <w:rsid w:val="004C7A23"/>
    <w:rsid w:val="004D091E"/>
    <w:rsid w:val="004D757F"/>
    <w:rsid w:val="004E3D8C"/>
    <w:rsid w:val="004E5B25"/>
    <w:rsid w:val="0051544C"/>
    <w:rsid w:val="00523496"/>
    <w:rsid w:val="00571C65"/>
    <w:rsid w:val="00572ABD"/>
    <w:rsid w:val="0057765C"/>
    <w:rsid w:val="005848C0"/>
    <w:rsid w:val="00585804"/>
    <w:rsid w:val="0059770C"/>
    <w:rsid w:val="005A3B6F"/>
    <w:rsid w:val="005A6231"/>
    <w:rsid w:val="005D0C76"/>
    <w:rsid w:val="005D0DB0"/>
    <w:rsid w:val="006234E5"/>
    <w:rsid w:val="00640757"/>
    <w:rsid w:val="006658D7"/>
    <w:rsid w:val="00671E1A"/>
    <w:rsid w:val="00684BD0"/>
    <w:rsid w:val="00692920"/>
    <w:rsid w:val="00693D69"/>
    <w:rsid w:val="006C4C5F"/>
    <w:rsid w:val="006D69B8"/>
    <w:rsid w:val="006D70AD"/>
    <w:rsid w:val="006E1133"/>
    <w:rsid w:val="006F7B25"/>
    <w:rsid w:val="007036ED"/>
    <w:rsid w:val="00707C24"/>
    <w:rsid w:val="00714DD2"/>
    <w:rsid w:val="007221DA"/>
    <w:rsid w:val="0072689F"/>
    <w:rsid w:val="0073150E"/>
    <w:rsid w:val="00735A23"/>
    <w:rsid w:val="00740D08"/>
    <w:rsid w:val="00766727"/>
    <w:rsid w:val="00772E7C"/>
    <w:rsid w:val="0079415F"/>
    <w:rsid w:val="00796F61"/>
    <w:rsid w:val="007A0A4C"/>
    <w:rsid w:val="007A1990"/>
    <w:rsid w:val="007A1DFF"/>
    <w:rsid w:val="007B5836"/>
    <w:rsid w:val="007C2EA2"/>
    <w:rsid w:val="007E7FB1"/>
    <w:rsid w:val="007F5EAA"/>
    <w:rsid w:val="00803C38"/>
    <w:rsid w:val="00810CAD"/>
    <w:rsid w:val="00834930"/>
    <w:rsid w:val="008369D2"/>
    <w:rsid w:val="00841F79"/>
    <w:rsid w:val="008431A8"/>
    <w:rsid w:val="008A5909"/>
    <w:rsid w:val="008B30C1"/>
    <w:rsid w:val="008B432F"/>
    <w:rsid w:val="008C1B5A"/>
    <w:rsid w:val="008E4AD1"/>
    <w:rsid w:val="008E64B3"/>
    <w:rsid w:val="008F167F"/>
    <w:rsid w:val="008F4EE1"/>
    <w:rsid w:val="008F4F14"/>
    <w:rsid w:val="008F7E80"/>
    <w:rsid w:val="00901600"/>
    <w:rsid w:val="00902E9B"/>
    <w:rsid w:val="00915F72"/>
    <w:rsid w:val="009309CE"/>
    <w:rsid w:val="00940552"/>
    <w:rsid w:val="00955B22"/>
    <w:rsid w:val="009A26D7"/>
    <w:rsid w:val="009A4640"/>
    <w:rsid w:val="009B2DD2"/>
    <w:rsid w:val="009B2E75"/>
    <w:rsid w:val="009B63E7"/>
    <w:rsid w:val="009E015A"/>
    <w:rsid w:val="009F2B7C"/>
    <w:rsid w:val="00A02CD1"/>
    <w:rsid w:val="00A4014C"/>
    <w:rsid w:val="00A51835"/>
    <w:rsid w:val="00A73932"/>
    <w:rsid w:val="00A8157F"/>
    <w:rsid w:val="00A8501E"/>
    <w:rsid w:val="00A86420"/>
    <w:rsid w:val="00A96182"/>
    <w:rsid w:val="00AB3E15"/>
    <w:rsid w:val="00AC0076"/>
    <w:rsid w:val="00AC7C9D"/>
    <w:rsid w:val="00AE0F6F"/>
    <w:rsid w:val="00B21CA8"/>
    <w:rsid w:val="00B438B7"/>
    <w:rsid w:val="00B52CC4"/>
    <w:rsid w:val="00B643F6"/>
    <w:rsid w:val="00B65579"/>
    <w:rsid w:val="00B66187"/>
    <w:rsid w:val="00B6761F"/>
    <w:rsid w:val="00B73D02"/>
    <w:rsid w:val="00B849D1"/>
    <w:rsid w:val="00BC39CE"/>
    <w:rsid w:val="00BE1B7E"/>
    <w:rsid w:val="00BE1CAE"/>
    <w:rsid w:val="00BF60FC"/>
    <w:rsid w:val="00C16290"/>
    <w:rsid w:val="00C25516"/>
    <w:rsid w:val="00C4747C"/>
    <w:rsid w:val="00C55972"/>
    <w:rsid w:val="00C57AA8"/>
    <w:rsid w:val="00C71250"/>
    <w:rsid w:val="00C734AB"/>
    <w:rsid w:val="00CA005E"/>
    <w:rsid w:val="00CA0C16"/>
    <w:rsid w:val="00CB4FD0"/>
    <w:rsid w:val="00CC2F01"/>
    <w:rsid w:val="00CD0A9B"/>
    <w:rsid w:val="00CE0844"/>
    <w:rsid w:val="00CE6ED8"/>
    <w:rsid w:val="00CF6142"/>
    <w:rsid w:val="00D061B7"/>
    <w:rsid w:val="00D11F85"/>
    <w:rsid w:val="00D14B87"/>
    <w:rsid w:val="00D270D4"/>
    <w:rsid w:val="00D315D1"/>
    <w:rsid w:val="00D31807"/>
    <w:rsid w:val="00D34850"/>
    <w:rsid w:val="00D41E07"/>
    <w:rsid w:val="00D52368"/>
    <w:rsid w:val="00D5387F"/>
    <w:rsid w:val="00D65B23"/>
    <w:rsid w:val="00D7059E"/>
    <w:rsid w:val="00D74AB4"/>
    <w:rsid w:val="00D7607C"/>
    <w:rsid w:val="00D971A4"/>
    <w:rsid w:val="00DA7A0C"/>
    <w:rsid w:val="00DC61A9"/>
    <w:rsid w:val="00DD5ACF"/>
    <w:rsid w:val="00DE228B"/>
    <w:rsid w:val="00DE43AE"/>
    <w:rsid w:val="00E36C53"/>
    <w:rsid w:val="00E43FD8"/>
    <w:rsid w:val="00E44DD3"/>
    <w:rsid w:val="00E47E02"/>
    <w:rsid w:val="00E5156D"/>
    <w:rsid w:val="00E61DBF"/>
    <w:rsid w:val="00E70281"/>
    <w:rsid w:val="00E801CA"/>
    <w:rsid w:val="00E80694"/>
    <w:rsid w:val="00EB4347"/>
    <w:rsid w:val="00ED3ECE"/>
    <w:rsid w:val="00EE4273"/>
    <w:rsid w:val="00EF1FD0"/>
    <w:rsid w:val="00F0202E"/>
    <w:rsid w:val="00F21A47"/>
    <w:rsid w:val="00F35578"/>
    <w:rsid w:val="00F37550"/>
    <w:rsid w:val="00F45754"/>
    <w:rsid w:val="00F546DE"/>
    <w:rsid w:val="00F8071D"/>
    <w:rsid w:val="00F8286D"/>
    <w:rsid w:val="00F921B9"/>
    <w:rsid w:val="00FA06FA"/>
    <w:rsid w:val="00FA374D"/>
    <w:rsid w:val="00FC6B67"/>
    <w:rsid w:val="00FD1A61"/>
    <w:rsid w:val="00FD1D7B"/>
    <w:rsid w:val="00FD6DF6"/>
    <w:rsid w:val="00FE3F14"/>
    <w:rsid w:val="00FE7B4E"/>
    <w:rsid w:val="00FF7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1AA8"/>
  <w15:chartTrackingRefBased/>
  <w15:docId w15:val="{036105CD-1A97-4C58-B59B-72F40A04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1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E0E"/>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uiPriority w:val="99"/>
    <w:rsid w:val="00463E0E"/>
    <w:rPr>
      <w:color w:val="0000FF"/>
      <w:u w:val="single"/>
    </w:rPr>
  </w:style>
  <w:style w:type="character" w:styleId="Pogrubienie">
    <w:name w:val="Strong"/>
    <w:uiPriority w:val="22"/>
    <w:qFormat/>
    <w:rsid w:val="00463E0E"/>
    <w:rPr>
      <w:b/>
      <w:bCs/>
    </w:rPr>
  </w:style>
  <w:style w:type="character" w:customStyle="1" w:styleId="adr">
    <w:name w:val="adr"/>
    <w:rsid w:val="00463E0E"/>
  </w:style>
  <w:style w:type="character" w:customStyle="1" w:styleId="locality">
    <w:name w:val="locality"/>
    <w:rsid w:val="00463E0E"/>
  </w:style>
  <w:style w:type="character" w:customStyle="1" w:styleId="region">
    <w:name w:val="region"/>
    <w:rsid w:val="00463E0E"/>
  </w:style>
  <w:style w:type="character" w:styleId="Nierozpoznanawzmianka">
    <w:name w:val="Unresolved Mention"/>
    <w:basedOn w:val="Domylnaczcionkaakapitu"/>
    <w:uiPriority w:val="99"/>
    <w:semiHidden/>
    <w:unhideWhenUsed/>
    <w:rsid w:val="00095B08"/>
    <w:rPr>
      <w:color w:val="605E5C"/>
      <w:shd w:val="clear" w:color="auto" w:fill="E1DFDD"/>
    </w:rPr>
  </w:style>
  <w:style w:type="paragraph" w:styleId="Akapitzlist">
    <w:name w:val="List Paragraph"/>
    <w:basedOn w:val="Normalny"/>
    <w:uiPriority w:val="34"/>
    <w:qFormat/>
    <w:rsid w:val="00C71250"/>
    <w:pPr>
      <w:spacing w:after="200" w:line="276" w:lineRule="auto"/>
      <w:ind w:left="720"/>
      <w:contextualSpacing/>
    </w:pPr>
    <w:rPr>
      <w:rFonts w:eastAsiaTheme="minorEastAsia"/>
      <w:lang w:eastAsia="pl-PL"/>
    </w:rPr>
  </w:style>
  <w:style w:type="character" w:styleId="Uwydatnienie">
    <w:name w:val="Emphasis"/>
    <w:basedOn w:val="Domylnaczcionkaakapitu"/>
    <w:uiPriority w:val="20"/>
    <w:qFormat/>
    <w:rsid w:val="007A0A4C"/>
    <w:rPr>
      <w:i/>
      <w:iCs/>
    </w:rPr>
  </w:style>
  <w:style w:type="character" w:customStyle="1" w:styleId="normaltextrun">
    <w:name w:val="normaltextrun"/>
    <w:basedOn w:val="Domylnaczcionkaakapitu"/>
    <w:rsid w:val="00045120"/>
  </w:style>
  <w:style w:type="character" w:customStyle="1" w:styleId="q4iawc">
    <w:name w:val="q4iawc"/>
    <w:basedOn w:val="Domylnaczcionkaakapitu"/>
    <w:rsid w:val="0004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921">
      <w:bodyDiv w:val="1"/>
      <w:marLeft w:val="0"/>
      <w:marRight w:val="0"/>
      <w:marTop w:val="0"/>
      <w:marBottom w:val="0"/>
      <w:divBdr>
        <w:top w:val="none" w:sz="0" w:space="0" w:color="auto"/>
        <w:left w:val="none" w:sz="0" w:space="0" w:color="auto"/>
        <w:bottom w:val="none" w:sz="0" w:space="0" w:color="auto"/>
        <w:right w:val="none" w:sz="0" w:space="0" w:color="auto"/>
      </w:divBdr>
    </w:div>
    <w:div w:id="134875823">
      <w:bodyDiv w:val="1"/>
      <w:marLeft w:val="0"/>
      <w:marRight w:val="0"/>
      <w:marTop w:val="0"/>
      <w:marBottom w:val="0"/>
      <w:divBdr>
        <w:top w:val="none" w:sz="0" w:space="0" w:color="auto"/>
        <w:left w:val="none" w:sz="0" w:space="0" w:color="auto"/>
        <w:bottom w:val="none" w:sz="0" w:space="0" w:color="auto"/>
        <w:right w:val="none" w:sz="0" w:space="0" w:color="auto"/>
      </w:divBdr>
    </w:div>
    <w:div w:id="194467546">
      <w:bodyDiv w:val="1"/>
      <w:marLeft w:val="0"/>
      <w:marRight w:val="0"/>
      <w:marTop w:val="0"/>
      <w:marBottom w:val="0"/>
      <w:divBdr>
        <w:top w:val="none" w:sz="0" w:space="0" w:color="auto"/>
        <w:left w:val="none" w:sz="0" w:space="0" w:color="auto"/>
        <w:bottom w:val="none" w:sz="0" w:space="0" w:color="auto"/>
        <w:right w:val="none" w:sz="0" w:space="0" w:color="auto"/>
      </w:divBdr>
    </w:div>
    <w:div w:id="352003328">
      <w:bodyDiv w:val="1"/>
      <w:marLeft w:val="0"/>
      <w:marRight w:val="0"/>
      <w:marTop w:val="0"/>
      <w:marBottom w:val="0"/>
      <w:divBdr>
        <w:top w:val="none" w:sz="0" w:space="0" w:color="auto"/>
        <w:left w:val="none" w:sz="0" w:space="0" w:color="auto"/>
        <w:bottom w:val="none" w:sz="0" w:space="0" w:color="auto"/>
        <w:right w:val="none" w:sz="0" w:space="0" w:color="auto"/>
      </w:divBdr>
    </w:div>
    <w:div w:id="438598910">
      <w:bodyDiv w:val="1"/>
      <w:marLeft w:val="0"/>
      <w:marRight w:val="0"/>
      <w:marTop w:val="0"/>
      <w:marBottom w:val="0"/>
      <w:divBdr>
        <w:top w:val="none" w:sz="0" w:space="0" w:color="auto"/>
        <w:left w:val="none" w:sz="0" w:space="0" w:color="auto"/>
        <w:bottom w:val="none" w:sz="0" w:space="0" w:color="auto"/>
        <w:right w:val="none" w:sz="0" w:space="0" w:color="auto"/>
      </w:divBdr>
    </w:div>
    <w:div w:id="445152519">
      <w:bodyDiv w:val="1"/>
      <w:marLeft w:val="0"/>
      <w:marRight w:val="0"/>
      <w:marTop w:val="0"/>
      <w:marBottom w:val="0"/>
      <w:divBdr>
        <w:top w:val="none" w:sz="0" w:space="0" w:color="auto"/>
        <w:left w:val="none" w:sz="0" w:space="0" w:color="auto"/>
        <w:bottom w:val="none" w:sz="0" w:space="0" w:color="auto"/>
        <w:right w:val="none" w:sz="0" w:space="0" w:color="auto"/>
      </w:divBdr>
    </w:div>
    <w:div w:id="1342312526">
      <w:bodyDiv w:val="1"/>
      <w:marLeft w:val="0"/>
      <w:marRight w:val="0"/>
      <w:marTop w:val="0"/>
      <w:marBottom w:val="0"/>
      <w:divBdr>
        <w:top w:val="none" w:sz="0" w:space="0" w:color="auto"/>
        <w:left w:val="none" w:sz="0" w:space="0" w:color="auto"/>
        <w:bottom w:val="none" w:sz="0" w:space="0" w:color="auto"/>
        <w:right w:val="none" w:sz="0" w:space="0" w:color="auto"/>
      </w:divBdr>
    </w:div>
    <w:div w:id="1352223380">
      <w:bodyDiv w:val="1"/>
      <w:marLeft w:val="0"/>
      <w:marRight w:val="0"/>
      <w:marTop w:val="0"/>
      <w:marBottom w:val="0"/>
      <w:divBdr>
        <w:top w:val="none" w:sz="0" w:space="0" w:color="auto"/>
        <w:left w:val="none" w:sz="0" w:space="0" w:color="auto"/>
        <w:bottom w:val="none" w:sz="0" w:space="0" w:color="auto"/>
        <w:right w:val="none" w:sz="0" w:space="0" w:color="auto"/>
      </w:divBdr>
    </w:div>
    <w:div w:id="1802769854">
      <w:bodyDiv w:val="1"/>
      <w:marLeft w:val="0"/>
      <w:marRight w:val="0"/>
      <w:marTop w:val="0"/>
      <w:marBottom w:val="0"/>
      <w:divBdr>
        <w:top w:val="none" w:sz="0" w:space="0" w:color="auto"/>
        <w:left w:val="none" w:sz="0" w:space="0" w:color="auto"/>
        <w:bottom w:val="none" w:sz="0" w:space="0" w:color="auto"/>
        <w:right w:val="none" w:sz="0" w:space="0" w:color="auto"/>
      </w:divBdr>
    </w:div>
    <w:div w:id="1805465053">
      <w:bodyDiv w:val="1"/>
      <w:marLeft w:val="0"/>
      <w:marRight w:val="0"/>
      <w:marTop w:val="0"/>
      <w:marBottom w:val="0"/>
      <w:divBdr>
        <w:top w:val="none" w:sz="0" w:space="0" w:color="auto"/>
        <w:left w:val="none" w:sz="0" w:space="0" w:color="auto"/>
        <w:bottom w:val="none" w:sz="0" w:space="0" w:color="auto"/>
        <w:right w:val="none" w:sz="0" w:space="0" w:color="auto"/>
      </w:divBdr>
    </w:div>
    <w:div w:id="1895694830">
      <w:bodyDiv w:val="1"/>
      <w:marLeft w:val="0"/>
      <w:marRight w:val="0"/>
      <w:marTop w:val="0"/>
      <w:marBottom w:val="0"/>
      <w:divBdr>
        <w:top w:val="none" w:sz="0" w:space="0" w:color="auto"/>
        <w:left w:val="none" w:sz="0" w:space="0" w:color="auto"/>
        <w:bottom w:val="none" w:sz="0" w:space="0" w:color="auto"/>
        <w:right w:val="none" w:sz="0" w:space="0" w:color="auto"/>
      </w:divBdr>
    </w:div>
    <w:div w:id="19300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gh.waw.pl/~jg232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sgh.waw.pl/~mjakubc/index.php?id=1&amp;lang=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WSk6mywAAAAJ&amp;hl=en" TargetMode="External"/><Relationship Id="rId5" Type="http://schemas.openxmlformats.org/officeDocument/2006/relationships/footnotes" Target="footnotes.xml"/><Relationship Id="rId10" Type="http://schemas.openxmlformats.org/officeDocument/2006/relationships/hyperlink" Target="https://ssl-kolegia.sgh.waw.pl/pl/KES/struktura/ISM/struktura/ZBWiAS/Strony/kgs_publikacje.aspx" TargetMode="External"/><Relationship Id="rId4" Type="http://schemas.openxmlformats.org/officeDocument/2006/relationships/webSettings" Target="webSettings.xml"/><Relationship Id="rId9" Type="http://schemas.openxmlformats.org/officeDocument/2006/relationships/hyperlink" Target="https://eur03.safelinks.protection.outlook.com/?url=http%3A%2F%2Fweb.sgh.waw.pl%2F~jproko%2F&amp;data=05%7C01%7Cwgajek%40sgh.waw.pl%7C9cb178ef80494e65f1b608da3b1e0c94%7C164e1b0ec8e541a99bbb6f7ed40eef04%7C0%7C0%7C637887297523091670%7CUnknown%7CTWFpbGZsb3d8eyJWIjoiMC4wLjAwMDAiLCJQIjoiV2luMzIiLCJBTiI6Ik1haWwiLCJXVCI6Mn0%3D%7C3000%7C%7C%7C&amp;sdata=Gqrug7khc%2FNDlmREGYhKH5xwQdQyjF2rmUjSJG68Qzs%3D&amp;reserved=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5230</Words>
  <Characters>31383</Characters>
  <Application>Microsoft Office Word</Application>
  <DocSecurity>4</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Gajek</dc:creator>
  <cp:keywords/>
  <dc:description/>
  <cp:lastModifiedBy>Agnieszka Farat</cp:lastModifiedBy>
  <cp:revision>2</cp:revision>
  <dcterms:created xsi:type="dcterms:W3CDTF">2022-07-15T12:20:00Z</dcterms:created>
  <dcterms:modified xsi:type="dcterms:W3CDTF">2022-07-15T12:20:00Z</dcterms:modified>
</cp:coreProperties>
</file>