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E92ED" w14:textId="77777777" w:rsidR="008A4157" w:rsidRDefault="008A4157">
      <w:pPr>
        <w:pStyle w:val="Tre"/>
        <w:jc w:val="center"/>
        <w:rPr>
          <w:b/>
          <w:bCs/>
          <w:sz w:val="28"/>
        </w:rPr>
      </w:pPr>
      <w:bookmarkStart w:id="0" w:name="_GoBack"/>
      <w:bookmarkEnd w:id="0"/>
    </w:p>
    <w:p w14:paraId="52A74EFC" w14:textId="77777777" w:rsidR="00E11910" w:rsidRPr="00BE6002" w:rsidRDefault="00910DDB">
      <w:pPr>
        <w:pStyle w:val="Tre"/>
        <w:jc w:val="center"/>
        <w:rPr>
          <w:b/>
          <w:bCs/>
          <w:sz w:val="28"/>
        </w:rPr>
      </w:pPr>
      <w:r w:rsidRPr="00BE6002">
        <w:rPr>
          <w:b/>
          <w:bCs/>
          <w:sz w:val="28"/>
        </w:rPr>
        <w:t>Rules for Visegrad Grants</w:t>
      </w:r>
    </w:p>
    <w:p w14:paraId="778DFEEC" w14:textId="77777777" w:rsidR="00E11910" w:rsidRPr="00BE6002" w:rsidRDefault="00E11910">
      <w:pPr>
        <w:pStyle w:val="Tre"/>
      </w:pPr>
    </w:p>
    <w:p w14:paraId="1D799AB9" w14:textId="77777777" w:rsidR="008A4157" w:rsidRDefault="008A4157">
      <w:pPr>
        <w:pStyle w:val="Tre"/>
      </w:pPr>
    </w:p>
    <w:p w14:paraId="5D316FC4" w14:textId="77777777" w:rsidR="00E11910" w:rsidRPr="00BE6002" w:rsidRDefault="00910DDB">
      <w:pPr>
        <w:pStyle w:val="Tre"/>
      </w:pPr>
      <w:r w:rsidRPr="00BE6002">
        <w:t>Visegrad Grants is a grant program run and financed by the International Visegrad Fund (hereinafter referred to as the “Fund”), aimed at fostering cooperation between the V4 countries (</w:t>
      </w:r>
      <w:proofErr w:type="spellStart"/>
      <w:r w:rsidRPr="00BE6002">
        <w:t>Czechia</w:t>
      </w:r>
      <w:proofErr w:type="spellEnd"/>
      <w:r w:rsidRPr="00BE6002">
        <w:t>, Hungary, Poland, Slovakia) via supporting ideas for sustainable regional cooperation</w:t>
      </w:r>
      <w:r w:rsidR="006636E3">
        <w:t>.</w:t>
      </w:r>
    </w:p>
    <w:p w14:paraId="4C9993C2" w14:textId="77777777" w:rsidR="00E11910" w:rsidRPr="00BE6002" w:rsidRDefault="00E11910">
      <w:pPr>
        <w:pStyle w:val="Tre"/>
      </w:pPr>
    </w:p>
    <w:p w14:paraId="3AC66659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>Applicant</w:t>
      </w:r>
      <w:r w:rsidRPr="00BE6002">
        <w:rPr>
          <w:rFonts w:ascii="Calibri" w:hAnsi="Calibri" w:cs="Calibri"/>
          <w:b/>
          <w:bCs/>
          <w:sz w:val="22"/>
          <w:szCs w:val="22"/>
        </w:rPr>
        <w:t xml:space="preserve"> and Project Partners</w:t>
      </w:r>
    </w:p>
    <w:p w14:paraId="68513B3F" w14:textId="77777777" w:rsidR="00E11910" w:rsidRPr="00BE6002" w:rsidRDefault="00910DDB">
      <w:pPr>
        <w:pStyle w:val="Tre"/>
      </w:pPr>
      <w:r w:rsidRPr="00BE6002">
        <w:t xml:space="preserve">Any legal entity worldwide, with preference given to applicants from the V4 countries, can apply for support within the Visegrad Grants. </w:t>
      </w:r>
    </w:p>
    <w:p w14:paraId="0F5AD4B4" w14:textId="77777777" w:rsidR="00E11910" w:rsidRPr="00BE6002" w:rsidRDefault="00E11910">
      <w:pPr>
        <w:pStyle w:val="Tre"/>
      </w:pPr>
    </w:p>
    <w:p w14:paraId="2A9EB7B0" w14:textId="77777777" w:rsidR="00E11910" w:rsidRPr="00BE6002" w:rsidRDefault="00910DDB">
      <w:pPr>
        <w:pStyle w:val="Tre"/>
      </w:pPr>
      <w:r w:rsidRPr="00BE6002">
        <w:t>Visegrad Grants are awarded to multilateral initiatives</w:t>
      </w:r>
      <w:proofErr w:type="gramStart"/>
      <w:r w:rsidRPr="00BE6002">
        <w:t xml:space="preserve">. </w:t>
      </w:r>
      <w:proofErr w:type="gramEnd"/>
      <w:r w:rsidRPr="00BE6002">
        <w:t xml:space="preserve">Every proposal must involve an active partnership of the applicant and project partners from at least </w:t>
      </w:r>
      <w:r w:rsidR="00262CA6" w:rsidRPr="00BE6002">
        <w:t xml:space="preserve">three </w:t>
      </w:r>
      <w:r w:rsidRPr="00BE6002">
        <w:t>different V4 countries</w:t>
      </w:r>
      <w:r w:rsidR="00CE7C8C" w:rsidRPr="00BE6002">
        <w:t xml:space="preserve"> (see </w:t>
      </w:r>
      <w:r w:rsidR="00CE7C8C" w:rsidRPr="00BE6002">
        <w:rPr>
          <w:i/>
        </w:rPr>
        <w:t xml:space="preserve">paragraphs 1.2, 2.5 </w:t>
      </w:r>
      <w:r w:rsidR="00CE7C8C" w:rsidRPr="00BE6002">
        <w:t>and</w:t>
      </w:r>
      <w:r w:rsidR="00CE7C8C" w:rsidRPr="00BE6002">
        <w:rPr>
          <w:i/>
        </w:rPr>
        <w:t xml:space="preserve"> 4.1</w:t>
      </w:r>
      <w:r w:rsidR="00CE7C8C" w:rsidRPr="00BE6002">
        <w:t xml:space="preserve"> in the Grants Guidelines)</w:t>
      </w:r>
      <w:r w:rsidRPr="00BE6002">
        <w:t xml:space="preserve">. </w:t>
      </w:r>
    </w:p>
    <w:p w14:paraId="25F99A8E" w14:textId="77777777" w:rsidR="00E11910" w:rsidRPr="00BE6002" w:rsidRDefault="00E11910">
      <w:pPr>
        <w:pStyle w:val="Tre"/>
      </w:pPr>
    </w:p>
    <w:p w14:paraId="73AAF53A" w14:textId="77777777" w:rsidR="00E11910" w:rsidRPr="00BE6002" w:rsidRDefault="00910DDB">
      <w:pPr>
        <w:pStyle w:val="Tre"/>
      </w:pPr>
      <w:r w:rsidRPr="00BE6002">
        <w:t xml:space="preserve">Exempt from this rule are bilateral cross-border projects that link entities in proximity of a shared state border and whose proposals are related to a given border region between the following pairs of countries only: </w:t>
      </w:r>
      <w:proofErr w:type="spellStart"/>
      <w:r w:rsidRPr="00BE6002">
        <w:t>Czechia</w:t>
      </w:r>
      <w:proofErr w:type="spellEnd"/>
      <w:r w:rsidRPr="00BE6002">
        <w:t xml:space="preserve">–Poland, </w:t>
      </w:r>
      <w:proofErr w:type="spellStart"/>
      <w:r w:rsidRPr="00BE6002">
        <w:t>Czechia</w:t>
      </w:r>
      <w:proofErr w:type="spellEnd"/>
      <w:r w:rsidRPr="00BE6002">
        <w:t>–Slovakia, Hungary–Slovakia or Poland–Slovakia.</w:t>
      </w:r>
    </w:p>
    <w:p w14:paraId="008EA264" w14:textId="77777777" w:rsidR="00E11910" w:rsidRPr="00BE6002" w:rsidRDefault="00E11910">
      <w:pPr>
        <w:pStyle w:val="Tre"/>
      </w:pPr>
    </w:p>
    <w:p w14:paraId="7AF89497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>2. Applying</w:t>
      </w:r>
    </w:p>
    <w:p w14:paraId="2D6962E3" w14:textId="77777777" w:rsidR="00E11910" w:rsidRPr="00BE6002" w:rsidRDefault="00910DDB" w:rsidP="00BE6002">
      <w:pPr>
        <w:jc w:val="both"/>
        <w:rPr>
          <w:rFonts w:ascii="Calibri" w:hAnsi="Calibri" w:cs="Calibri"/>
          <w:b/>
          <w:bCs/>
          <w:sz w:val="22"/>
          <w:szCs w:val="22"/>
          <w:shd w:val="clear" w:color="auto" w:fill="00FF00"/>
        </w:rPr>
      </w:pPr>
      <w:r w:rsidRPr="00BE6002">
        <w:rPr>
          <w:rFonts w:ascii="Calibri" w:hAnsi="Calibri" w:cs="Calibri"/>
          <w:sz w:val="22"/>
          <w:szCs w:val="22"/>
        </w:rPr>
        <w:t xml:space="preserve">Project proposals are collected electronically via the on-line system available at </w:t>
      </w:r>
      <w:hyperlink r:id="rId8" w:history="1">
        <w:r w:rsidRPr="00BE6002">
          <w:rPr>
            <w:rStyle w:val="Hyperlink0"/>
            <w:rFonts w:ascii="Calibri" w:hAnsi="Calibri" w:cs="Calibri"/>
            <w:sz w:val="22"/>
            <w:szCs w:val="22"/>
            <w:lang w:val="da-DK"/>
          </w:rPr>
          <w:t>http://my.visegradfund.org/</w:t>
        </w:r>
      </w:hyperlink>
      <w:r w:rsidRPr="00BE6002">
        <w:rPr>
          <w:rFonts w:ascii="Calibri" w:hAnsi="Calibri" w:cs="Calibri"/>
          <w:sz w:val="22"/>
          <w:szCs w:val="22"/>
        </w:rPr>
        <w:t xml:space="preserve"> three times a year always by </w:t>
      </w:r>
      <w:r w:rsidRPr="00BE6002">
        <w:rPr>
          <w:rFonts w:ascii="Calibri" w:hAnsi="Calibri" w:cs="Calibri"/>
          <w:sz w:val="22"/>
          <w:szCs w:val="22"/>
          <w:lang w:val="nl-NL"/>
        </w:rPr>
        <w:t xml:space="preserve">12:00 p.m. (noon) </w:t>
      </w:r>
      <w:r w:rsidRPr="00BE6002">
        <w:rPr>
          <w:rFonts w:ascii="Calibri" w:hAnsi="Calibri" w:cs="Calibri"/>
          <w:sz w:val="22"/>
          <w:szCs w:val="22"/>
        </w:rPr>
        <w:t xml:space="preserve">on February 1, June 1 and October 1 respectively, unless stipulated otherwise in separate calls for proposals (see </w:t>
      </w:r>
      <w:r w:rsidRPr="00BE6002">
        <w:rPr>
          <w:rFonts w:ascii="Calibri" w:hAnsi="Calibri" w:cs="Calibri"/>
          <w:i/>
          <w:sz w:val="22"/>
          <w:szCs w:val="22"/>
        </w:rPr>
        <w:t>paragraphs 2.1–2.</w:t>
      </w:r>
      <w:r w:rsidR="00D32C43" w:rsidRPr="00BE6002">
        <w:rPr>
          <w:rFonts w:ascii="Calibri" w:hAnsi="Calibri" w:cs="Calibri"/>
          <w:i/>
          <w:sz w:val="22"/>
          <w:szCs w:val="22"/>
        </w:rPr>
        <w:t>5</w:t>
      </w:r>
      <w:r w:rsidRPr="00BE6002">
        <w:rPr>
          <w:rFonts w:ascii="Calibri" w:hAnsi="Calibri" w:cs="Calibri"/>
          <w:i/>
          <w:sz w:val="22"/>
          <w:szCs w:val="22"/>
        </w:rPr>
        <w:t xml:space="preserve"> </w:t>
      </w:r>
      <w:proofErr w:type="gramStart"/>
      <w:r w:rsidRPr="00BE6002">
        <w:rPr>
          <w:rFonts w:ascii="Calibri" w:hAnsi="Calibri" w:cs="Calibri"/>
          <w:sz w:val="22"/>
          <w:szCs w:val="22"/>
        </w:rPr>
        <w:t>of</w:t>
      </w:r>
      <w:proofErr w:type="gramEnd"/>
      <w:r w:rsidRPr="00BE6002">
        <w:rPr>
          <w:rFonts w:ascii="Calibri" w:hAnsi="Calibri" w:cs="Calibri"/>
          <w:sz w:val="22"/>
          <w:szCs w:val="22"/>
        </w:rPr>
        <w:t xml:space="preserve"> the Grant Guidelines).</w:t>
      </w:r>
    </w:p>
    <w:p w14:paraId="3F037169" w14:textId="77777777" w:rsidR="00BE6002" w:rsidRPr="00BE6002" w:rsidRDefault="00BE6002">
      <w:pPr>
        <w:pStyle w:val="Tre"/>
        <w:rPr>
          <w:shd w:val="clear" w:color="auto" w:fill="00FF00"/>
        </w:rPr>
      </w:pPr>
    </w:p>
    <w:p w14:paraId="0222A5E9" w14:textId="77777777" w:rsidR="006636E3" w:rsidRDefault="00BE6002" w:rsidP="006636E3">
      <w:pPr>
        <w:pStyle w:val="Tre"/>
        <w:shd w:val="clear" w:color="auto" w:fill="FFFFFF" w:themeFill="background1"/>
        <w:jc w:val="left"/>
        <w:rPr>
          <w:b/>
          <w:shd w:val="clear" w:color="auto" w:fill="FFFFFF" w:themeFill="background1"/>
        </w:rPr>
      </w:pPr>
      <w:r w:rsidRPr="00BE6002">
        <w:rPr>
          <w:b/>
          <w:shd w:val="clear" w:color="auto" w:fill="FFFFFF" w:themeFill="background1"/>
        </w:rPr>
        <w:t>3. Eligibility</w:t>
      </w:r>
    </w:p>
    <w:p w14:paraId="06438A2E" w14:textId="77777777" w:rsidR="00E11910" w:rsidRPr="00BE6002" w:rsidRDefault="00910DDB" w:rsidP="006636E3">
      <w:pPr>
        <w:pStyle w:val="Tre"/>
        <w:shd w:val="clear" w:color="auto" w:fill="FFFFFF" w:themeFill="background1"/>
      </w:pPr>
      <w:r w:rsidRPr="00BE6002">
        <w:rPr>
          <w:shd w:val="clear" w:color="auto" w:fill="FFFFFF" w:themeFill="background1"/>
        </w:rPr>
        <w:t>Proposals can only be accepted from those applicants who, at the time of the deadline, do not have another Visegrad</w:t>
      </w:r>
      <w:r w:rsidR="006636E3">
        <w:rPr>
          <w:shd w:val="clear" w:color="auto" w:fill="FFFFFF" w:themeFill="background1"/>
        </w:rPr>
        <w:t xml:space="preserve"> </w:t>
      </w:r>
      <w:r w:rsidRPr="00BE6002">
        <w:rPr>
          <w:shd w:val="clear" w:color="auto" w:fill="FFFFFF" w:themeFill="background1"/>
        </w:rPr>
        <w:t>Grant which has not yet been successfully cleared and concluded by the Fund</w:t>
      </w:r>
      <w:proofErr w:type="gramStart"/>
      <w:r w:rsidRPr="00BE6002">
        <w:rPr>
          <w:shd w:val="clear" w:color="auto" w:fill="FFFFFF" w:themeFill="background1"/>
        </w:rPr>
        <w:t xml:space="preserve">. </w:t>
      </w:r>
      <w:proofErr w:type="gramEnd"/>
      <w:r w:rsidRPr="00BE6002">
        <w:rPr>
          <w:shd w:val="clear" w:color="auto" w:fill="FFFFFF" w:themeFill="background1"/>
        </w:rPr>
        <w:t xml:space="preserve">Detailed eligibility criteria are listed in </w:t>
      </w:r>
      <w:r w:rsidRPr="00BE6002">
        <w:t xml:space="preserve">the Grant Guidelines (see </w:t>
      </w:r>
      <w:r w:rsidRPr="00BE6002">
        <w:rPr>
          <w:i/>
        </w:rPr>
        <w:t>paragraphs 1.4–1.5</w:t>
      </w:r>
      <w:r w:rsidRPr="00BE6002">
        <w:t>).</w:t>
      </w:r>
    </w:p>
    <w:p w14:paraId="6818B278" w14:textId="77777777" w:rsidR="00E11910" w:rsidRPr="00BE6002" w:rsidRDefault="00E11910" w:rsidP="006636E3">
      <w:pPr>
        <w:pStyle w:val="Tre"/>
      </w:pPr>
    </w:p>
    <w:p w14:paraId="1683996D" w14:textId="77777777" w:rsidR="00E11910" w:rsidRPr="00BE6002" w:rsidRDefault="00BE6002" w:rsidP="006636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>Project Budgets</w:t>
      </w:r>
    </w:p>
    <w:p w14:paraId="51A1AE1B" w14:textId="77777777" w:rsidR="00E11910" w:rsidRPr="00BE6002" w:rsidRDefault="00C61285">
      <w:pPr>
        <w:pStyle w:val="Tre"/>
      </w:pPr>
      <w:r w:rsidRPr="00BE6002">
        <w:t>Project b</w:t>
      </w:r>
      <w:r w:rsidR="00910DDB" w:rsidRPr="00BE6002">
        <w:t xml:space="preserve">udgets are to be prepared in </w:t>
      </w:r>
      <w:r w:rsidRPr="00BE6002">
        <w:t xml:space="preserve">a </w:t>
      </w:r>
      <w:r w:rsidR="00910DDB" w:rsidRPr="00BE6002">
        <w:t xml:space="preserve">deliverable-based </w:t>
      </w:r>
      <w:r w:rsidRPr="00BE6002">
        <w:t>format</w:t>
      </w:r>
      <w:proofErr w:type="gramStart"/>
      <w:r w:rsidR="00910DDB" w:rsidRPr="00BE6002">
        <w:t xml:space="preserve">. </w:t>
      </w:r>
      <w:proofErr w:type="gramEnd"/>
      <w:r w:rsidR="00910DDB" w:rsidRPr="00BE6002">
        <w:t>Visegrad Grant</w:t>
      </w:r>
      <w:r w:rsidRPr="00BE6002">
        <w:t>s</w:t>
      </w:r>
      <w:r w:rsidR="00910DDB" w:rsidRPr="00BE6002">
        <w:t xml:space="preserve"> </w:t>
      </w:r>
      <w:r w:rsidRPr="00BE6002">
        <w:t>are</w:t>
      </w:r>
      <w:r w:rsidR="00910DDB" w:rsidRPr="00BE6002">
        <w:t xml:space="preserve"> to </w:t>
      </w:r>
      <w:r w:rsidRPr="00BE6002">
        <w:t>cover the costs of</w:t>
      </w:r>
      <w:r w:rsidR="00910DDB" w:rsidRPr="00BE6002">
        <w:t xml:space="preserve"> all or some of the outputs proposed in the project following </w:t>
      </w:r>
      <w:r w:rsidRPr="00BE6002">
        <w:t>a</w:t>
      </w:r>
      <w:r w:rsidR="00910DDB" w:rsidRPr="00BE6002">
        <w:t xml:space="preserve"> “value for money” principle</w:t>
      </w:r>
      <w:proofErr w:type="gramStart"/>
      <w:r w:rsidR="00910DDB" w:rsidRPr="00BE6002">
        <w:t xml:space="preserve">. </w:t>
      </w:r>
      <w:proofErr w:type="gramEnd"/>
      <w:r w:rsidR="00910DDB" w:rsidRPr="00BE6002">
        <w:t xml:space="preserve">Projects can be financed up to 100%; although this is less probable with project of higher financial value. </w:t>
      </w:r>
    </w:p>
    <w:p w14:paraId="42A134E6" w14:textId="77777777" w:rsidR="00E11910" w:rsidRPr="00BE6002" w:rsidRDefault="00E11910">
      <w:pPr>
        <w:pStyle w:val="Tre"/>
      </w:pPr>
    </w:p>
    <w:p w14:paraId="3D773565" w14:textId="77777777" w:rsidR="00E11910" w:rsidRPr="00BE6002" w:rsidRDefault="00910DDB">
      <w:pPr>
        <w:pStyle w:val="Tre"/>
      </w:pPr>
      <w:r w:rsidRPr="00BE6002">
        <w:t xml:space="preserve">Co-financing is allowed </w:t>
      </w:r>
      <w:r w:rsidRPr="00833D8D">
        <w:t>and encouraged</w:t>
      </w:r>
      <w:r w:rsidRPr="00BE6002">
        <w:t xml:space="preserve">. </w:t>
      </w:r>
    </w:p>
    <w:p w14:paraId="2148355E" w14:textId="77777777" w:rsidR="00E11910" w:rsidRPr="00BE6002" w:rsidRDefault="00E11910">
      <w:pPr>
        <w:pStyle w:val="Tre"/>
      </w:pPr>
    </w:p>
    <w:p w14:paraId="6A340A2C" w14:textId="77777777" w:rsidR="000A1146" w:rsidRPr="00BE6002" w:rsidRDefault="000A1146" w:rsidP="000A1146">
      <w:pPr>
        <w:pStyle w:val="Tre"/>
      </w:pPr>
      <w:r w:rsidRPr="00BE6002">
        <w:t>Visegrad Grants with budgets amounting to €10,001 or more require an audit that can, however, be covered from the project</w:t>
      </w:r>
      <w:r w:rsidRPr="00833D8D">
        <w:t>’</w:t>
      </w:r>
      <w:r w:rsidRPr="00BE6002">
        <w:rPr>
          <w:lang w:val="da-DK"/>
        </w:rPr>
        <w:t>s budget (</w:t>
      </w:r>
      <w:r w:rsidR="00D32C43" w:rsidRPr="00BE6002">
        <w:t xml:space="preserve">see </w:t>
      </w:r>
      <w:r w:rsidR="00D32C43" w:rsidRPr="00BE6002">
        <w:rPr>
          <w:i/>
        </w:rPr>
        <w:t>paragraph 2.6</w:t>
      </w:r>
      <w:r w:rsidRPr="00BE6002">
        <w:t xml:space="preserve"> of the Grant Guidelines).</w:t>
      </w:r>
    </w:p>
    <w:p w14:paraId="69772E92" w14:textId="77777777" w:rsidR="00BE6002" w:rsidRPr="00BE6002" w:rsidRDefault="00BE6002" w:rsidP="000A1146">
      <w:pPr>
        <w:pStyle w:val="Tre"/>
      </w:pPr>
    </w:p>
    <w:p w14:paraId="1C428928" w14:textId="77777777" w:rsidR="00BE6002" w:rsidRPr="00BE6002" w:rsidRDefault="00BE6002" w:rsidP="000A1146">
      <w:pPr>
        <w:pStyle w:val="Tre"/>
        <w:rPr>
          <w:b/>
        </w:rPr>
      </w:pPr>
      <w:r w:rsidRPr="00BE6002">
        <w:rPr>
          <w:b/>
        </w:rPr>
        <w:t>5. Selection</w:t>
      </w:r>
    </w:p>
    <w:p w14:paraId="41524F1C" w14:textId="680759C5" w:rsidR="00E11910" w:rsidRPr="00BE6002" w:rsidRDefault="00910DDB">
      <w:pPr>
        <w:pStyle w:val="Tre"/>
        <w:suppressAutoHyphens w:val="0"/>
      </w:pPr>
      <w:r w:rsidRPr="00BE6002">
        <w:t>The Fund</w:t>
      </w:r>
      <w:r w:rsidRPr="00833D8D">
        <w:t>’</w:t>
      </w:r>
      <w:r w:rsidRPr="00BE6002">
        <w:t>s Executive Director recommends projects</w:t>
      </w:r>
      <w:r w:rsidRPr="00BE6002">
        <w:rPr>
          <w:lang w:val="da-DK"/>
        </w:rPr>
        <w:t xml:space="preserve"> for </w:t>
      </w:r>
      <w:r w:rsidRPr="00BE6002">
        <w:t xml:space="preserve">approval to the Council of Ambassadors (see chapter </w:t>
      </w:r>
      <w:r w:rsidRPr="00BE6002">
        <w:rPr>
          <w:i/>
        </w:rPr>
        <w:t>3</w:t>
      </w:r>
      <w:proofErr w:type="gramStart"/>
      <w:r w:rsidRPr="00BE6002">
        <w:rPr>
          <w:i/>
        </w:rPr>
        <w:t xml:space="preserve">. </w:t>
      </w:r>
      <w:proofErr w:type="gramEnd"/>
      <w:r w:rsidRPr="00BE6002">
        <w:rPr>
          <w:i/>
        </w:rPr>
        <w:t>Project Selection</w:t>
      </w:r>
      <w:r w:rsidRPr="00BE6002">
        <w:t xml:space="preserve"> in the Grant Guidelines)</w:t>
      </w:r>
      <w:proofErr w:type="gramStart"/>
      <w:r w:rsidRPr="00BE6002">
        <w:t xml:space="preserve">. </w:t>
      </w:r>
      <w:proofErr w:type="gramEnd"/>
      <w:r w:rsidRPr="00BE6002">
        <w:t xml:space="preserve">The Council of Ambassadors decides on the projects to be supported within Visegrad Grants </w:t>
      </w:r>
      <w:r w:rsidR="00C61285" w:rsidRPr="00BE6002">
        <w:t>p</w:t>
      </w:r>
      <w:r w:rsidRPr="00BE6002">
        <w:t>rogram</w:t>
      </w:r>
      <w:proofErr w:type="gramStart"/>
      <w:r w:rsidRPr="00BE6002">
        <w:t xml:space="preserve">. </w:t>
      </w:r>
      <w:proofErr w:type="gramEnd"/>
      <w:r w:rsidRPr="00BE6002">
        <w:t>Decisions made by the Council</w:t>
      </w:r>
      <w:r w:rsidR="00C61285" w:rsidRPr="00BE6002">
        <w:t xml:space="preserve"> of Ambassadors</w:t>
      </w:r>
      <w:r w:rsidR="00E74469">
        <w:t xml:space="preserve"> </w:t>
      </w:r>
      <w:r w:rsidRPr="00BE6002">
        <w:t xml:space="preserve">are final and shall present no grounds for any form of appeal and require no detailed reasoning. </w:t>
      </w:r>
    </w:p>
    <w:p w14:paraId="0DB1B9B2" w14:textId="77777777" w:rsidR="006636E3" w:rsidRDefault="006636E3">
      <w:pPr>
        <w:pStyle w:val="Tre"/>
        <w:suppressAutoHyphens w:val="0"/>
      </w:pPr>
    </w:p>
    <w:p w14:paraId="762D90F1" w14:textId="77777777" w:rsidR="00E11910" w:rsidRPr="00BE6002" w:rsidRDefault="006636E3">
      <w:pPr>
        <w:pStyle w:val="Tre"/>
        <w:suppressAutoHyphens w:val="0"/>
      </w:pPr>
      <w:r w:rsidRPr="00BE6002">
        <w:lastRenderedPageBreak/>
        <w:t>In cases of granting less of the financial support than requested, Fund’s Executive Director is authorized to contract an adjusted scope of the project.</w:t>
      </w:r>
    </w:p>
    <w:p w14:paraId="4D1E5EFE" w14:textId="77777777" w:rsidR="006636E3" w:rsidRDefault="006636E3">
      <w:pPr>
        <w:pStyle w:val="Tre"/>
        <w:suppressAutoHyphens w:val="0"/>
      </w:pPr>
    </w:p>
    <w:p w14:paraId="212F106A" w14:textId="77777777" w:rsidR="00E11910" w:rsidRPr="00BE6002" w:rsidRDefault="00910DDB">
      <w:pPr>
        <w:pStyle w:val="Tre"/>
        <w:suppressAutoHyphens w:val="0"/>
      </w:pPr>
      <w:r w:rsidRPr="00BE6002">
        <w:t>Results of the selection are published on Fund's website within 12 weeks following the deadline.</w:t>
      </w:r>
    </w:p>
    <w:p w14:paraId="259579B1" w14:textId="77777777" w:rsidR="00BE6002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</w:p>
    <w:p w14:paraId="726A4434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6.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 xml:space="preserve">Implementation </w:t>
      </w:r>
    </w:p>
    <w:p w14:paraId="71C774FA" w14:textId="77777777" w:rsidR="00E11910" w:rsidRPr="00BE6002" w:rsidRDefault="00910DDB">
      <w:pPr>
        <w:pStyle w:val="Tre"/>
      </w:pPr>
      <w:r w:rsidRPr="00BE6002">
        <w:t>Upon the decision of the Council of Ambassadors, the Fund shall approach each applicant whose project was approved for funding and commence with pre-contractual arrangements, (see chapter</w:t>
      </w:r>
      <w:r w:rsidRPr="00BE6002">
        <w:rPr>
          <w:i/>
        </w:rPr>
        <w:t xml:space="preserve"> 4</w:t>
      </w:r>
      <w:proofErr w:type="gramStart"/>
      <w:r w:rsidRPr="00BE6002">
        <w:rPr>
          <w:i/>
        </w:rPr>
        <w:t>. Contractual Terms</w:t>
      </w:r>
      <w:r w:rsidRPr="00BE6002">
        <w:t xml:space="preserve"> in the Grant Guidelines).</w:t>
      </w:r>
      <w:proofErr w:type="gramEnd"/>
      <w:r w:rsidRPr="00BE6002">
        <w:t xml:space="preserve"> </w:t>
      </w:r>
    </w:p>
    <w:p w14:paraId="0BDF7EDA" w14:textId="77777777" w:rsidR="00E11910" w:rsidRPr="00BE6002" w:rsidRDefault="00E11910">
      <w:pPr>
        <w:pStyle w:val="Tre"/>
      </w:pPr>
    </w:p>
    <w:p w14:paraId="1812378E" w14:textId="77777777" w:rsidR="00E11910" w:rsidRPr="00BE6002" w:rsidRDefault="00910DDB">
      <w:pPr>
        <w:pStyle w:val="Tre"/>
      </w:pPr>
      <w:r w:rsidRPr="00BE6002">
        <w:t>The grants are paid in tranches</w:t>
      </w:r>
      <w:proofErr w:type="gramStart"/>
      <w:r w:rsidRPr="00BE6002">
        <w:t xml:space="preserve">. </w:t>
      </w:r>
      <w:proofErr w:type="gramEnd"/>
      <w:r w:rsidRPr="00BE6002">
        <w:t>There are two tranches for a project at minimum but the Fund reserves the right to decide on the final number and sizes of tranches</w:t>
      </w:r>
      <w:proofErr w:type="gramStart"/>
      <w:r w:rsidRPr="00BE6002">
        <w:t xml:space="preserve">. </w:t>
      </w:r>
      <w:proofErr w:type="gramEnd"/>
      <w:r w:rsidRPr="00BE6002">
        <w:t>The last tranche always amounts to 20% of the granted sum and is payable only upon the Fund</w:t>
      </w:r>
      <w:r w:rsidRPr="00833D8D">
        <w:t>’</w:t>
      </w:r>
      <w:r w:rsidRPr="00BE6002">
        <w:t>s acceptance of the Final (Narrative) Report and Financial Statement</w:t>
      </w:r>
      <w:proofErr w:type="gramStart"/>
      <w:r w:rsidRPr="00BE6002">
        <w:t xml:space="preserve">. </w:t>
      </w:r>
      <w:proofErr w:type="gramEnd"/>
      <w:r w:rsidRPr="00BE6002">
        <w:t xml:space="preserve">Whereas the first tranches are sent in advance, the last tranche must be pre-financed by the grantee and, if duly approved, the Fund reimburses the due amount (see </w:t>
      </w:r>
      <w:r w:rsidRPr="00BE6002">
        <w:rPr>
          <w:i/>
        </w:rPr>
        <w:t>paragraph 6.1</w:t>
      </w:r>
      <w:r w:rsidRPr="00BE6002">
        <w:t xml:space="preserve"> in the Grant Guidelines).</w:t>
      </w:r>
    </w:p>
    <w:p w14:paraId="0DEA0B92" w14:textId="77777777" w:rsidR="00E11910" w:rsidRPr="00BE6002" w:rsidRDefault="00E11910">
      <w:pPr>
        <w:pStyle w:val="Tre"/>
      </w:pPr>
    </w:p>
    <w:p w14:paraId="66CA905E" w14:textId="77777777" w:rsidR="00E11910" w:rsidRPr="00BE6002" w:rsidRDefault="00910DDB">
      <w:pPr>
        <w:pStyle w:val="Tre"/>
      </w:pPr>
      <w:r w:rsidRPr="00BE6002">
        <w:t xml:space="preserve">The </w:t>
      </w:r>
      <w:r w:rsidRPr="00BE6002">
        <w:rPr>
          <w:lang w:val="es-ES_tradnl"/>
        </w:rPr>
        <w:t>contractual</w:t>
      </w:r>
      <w:r w:rsidRPr="00BE6002">
        <w:t xml:space="preserve"> period starts the day the contract approved by the grantee is signed by the Fund</w:t>
      </w:r>
      <w:r w:rsidRPr="00833D8D">
        <w:t>’</w:t>
      </w:r>
      <w:r w:rsidRPr="00BE6002">
        <w:t>s Executive Director</w:t>
      </w:r>
      <w:proofErr w:type="gramStart"/>
      <w:r w:rsidRPr="00BE6002">
        <w:t xml:space="preserve">. </w:t>
      </w:r>
      <w:proofErr w:type="gramEnd"/>
      <w:r w:rsidRPr="00BE6002">
        <w:t>The Fund prepares the contracts and sends them to the grantee by post</w:t>
      </w:r>
      <w:proofErr w:type="gramStart"/>
      <w:r w:rsidRPr="00BE6002">
        <w:t xml:space="preserve">. </w:t>
      </w:r>
      <w:proofErr w:type="gramEnd"/>
      <w:r w:rsidRPr="00BE6002">
        <w:t xml:space="preserve">The grantee subsequently returns one copy of the signed contract to the Fund, upon the receipt of which the Fund can transfer the first tranche (see chapter </w:t>
      </w:r>
      <w:r w:rsidRPr="00BE6002">
        <w:rPr>
          <w:i/>
        </w:rPr>
        <w:t>4</w:t>
      </w:r>
      <w:proofErr w:type="gramStart"/>
      <w:r w:rsidRPr="00BE6002">
        <w:rPr>
          <w:i/>
        </w:rPr>
        <w:t>. Contractual Terms</w:t>
      </w:r>
      <w:r w:rsidRPr="00BE6002">
        <w:t xml:space="preserve"> in the Grant Guidelines).</w:t>
      </w:r>
      <w:proofErr w:type="gramEnd"/>
    </w:p>
    <w:p w14:paraId="04114610" w14:textId="77777777" w:rsidR="00E11910" w:rsidRPr="00BE6002" w:rsidRDefault="00E11910">
      <w:pPr>
        <w:pStyle w:val="Tre"/>
        <w:rPr>
          <w:b/>
          <w:bCs/>
        </w:rPr>
      </w:pPr>
    </w:p>
    <w:p w14:paraId="25B9741C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7.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>Reporting</w:t>
      </w:r>
    </w:p>
    <w:p w14:paraId="56A814A9" w14:textId="77777777" w:rsidR="00E11910" w:rsidRPr="00BE6002" w:rsidRDefault="00910DDB">
      <w:pPr>
        <w:pStyle w:val="Tre"/>
      </w:pPr>
      <w:r w:rsidRPr="00BE6002">
        <w:t>All grantees are to report to the Fund on the project</w:t>
      </w:r>
      <w:r w:rsidRPr="00833D8D">
        <w:t>’s implementation</w:t>
      </w:r>
      <w:r w:rsidR="00262CA6" w:rsidRPr="00BE6002">
        <w:t xml:space="preserve"> </w:t>
      </w:r>
      <w:r w:rsidRPr="00BE6002">
        <w:t xml:space="preserve">(see </w:t>
      </w:r>
      <w:r w:rsidRPr="00BE6002">
        <w:rPr>
          <w:i/>
        </w:rPr>
        <w:t>paragraphs 4.</w:t>
      </w:r>
      <w:r w:rsidR="00D32C43" w:rsidRPr="00BE6002">
        <w:rPr>
          <w:i/>
        </w:rPr>
        <w:t>4</w:t>
      </w:r>
      <w:r w:rsidRPr="00BE6002">
        <w:rPr>
          <w:i/>
        </w:rPr>
        <w:t xml:space="preserve"> </w:t>
      </w:r>
      <w:r w:rsidRPr="00BE6002">
        <w:t>and</w:t>
      </w:r>
      <w:r w:rsidRPr="00BE6002">
        <w:rPr>
          <w:i/>
        </w:rPr>
        <w:t xml:space="preserve"> 6.2–6.</w:t>
      </w:r>
      <w:r w:rsidR="00D32C43" w:rsidRPr="00BE6002">
        <w:rPr>
          <w:i/>
        </w:rPr>
        <w:t>5</w:t>
      </w:r>
      <w:r w:rsidRPr="00BE6002">
        <w:t xml:space="preserve"> in the Grant Guidelines).</w:t>
      </w:r>
    </w:p>
    <w:p w14:paraId="092D83F8" w14:textId="77777777" w:rsidR="00BE6002" w:rsidRPr="00BE6002" w:rsidRDefault="00BE6002" w:rsidP="00BE6002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322C7C23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8.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>Calendar</w:t>
      </w:r>
    </w:p>
    <w:p w14:paraId="6FA329A5" w14:textId="77777777" w:rsidR="00E11910" w:rsidRPr="00BE6002" w:rsidRDefault="00910DDB">
      <w:pPr>
        <w:pStyle w:val="Tre"/>
      </w:pPr>
      <w:r w:rsidRPr="00BE6002">
        <w:t>All</w:t>
      </w:r>
      <w:r w:rsidRPr="00BE6002">
        <w:rPr>
          <w:lang w:val="nl-NL"/>
        </w:rPr>
        <w:t xml:space="preserve"> grantee</w:t>
      </w:r>
      <w:r w:rsidRPr="00BE6002">
        <w:t xml:space="preserve">s are obliged to maintain an up-to-date calendar of events that occur as part of the project (see </w:t>
      </w:r>
      <w:r w:rsidRPr="00BE6002">
        <w:rPr>
          <w:i/>
        </w:rPr>
        <w:t>paragraph 5.1</w:t>
      </w:r>
      <w:r w:rsidRPr="00BE6002">
        <w:t xml:space="preserve"> in the Grant Guidelines). </w:t>
      </w:r>
    </w:p>
    <w:p w14:paraId="6181A476" w14:textId="77777777" w:rsidR="00E11910" w:rsidRPr="00BE6002" w:rsidRDefault="00E11910">
      <w:pPr>
        <w:pStyle w:val="Tre"/>
      </w:pPr>
    </w:p>
    <w:p w14:paraId="458F3715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9.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>Visibility and Results of the Project</w:t>
      </w:r>
    </w:p>
    <w:p w14:paraId="2240EFE8" w14:textId="77777777" w:rsidR="00E11910" w:rsidRPr="00BE6002" w:rsidRDefault="00910DDB">
      <w:pPr>
        <w:pStyle w:val="Tre"/>
      </w:pPr>
      <w:r w:rsidRPr="00BE6002">
        <w:t>Acknowledgement of the Fund</w:t>
      </w:r>
      <w:r w:rsidRPr="00833D8D">
        <w:t>’</w:t>
      </w:r>
      <w:r w:rsidRPr="00BE6002">
        <w:t>s support is a key condition of the grantee</w:t>
      </w:r>
      <w:r w:rsidRPr="00833D8D">
        <w:t>’</w:t>
      </w:r>
      <w:r w:rsidRPr="00BE6002">
        <w:t xml:space="preserve">s reporting (see </w:t>
      </w:r>
      <w:r w:rsidRPr="00BE6002">
        <w:rPr>
          <w:i/>
        </w:rPr>
        <w:t xml:space="preserve">paragraphs 4.2 </w:t>
      </w:r>
      <w:r w:rsidRPr="00BE6002">
        <w:t>and</w:t>
      </w:r>
      <w:r w:rsidRPr="00BE6002">
        <w:rPr>
          <w:i/>
        </w:rPr>
        <w:t xml:space="preserve"> 5.2</w:t>
      </w:r>
      <w:r w:rsidRPr="00BE6002">
        <w:t xml:space="preserve"> of the Grant Guidelines). </w:t>
      </w:r>
    </w:p>
    <w:p w14:paraId="30405180" w14:textId="77777777" w:rsidR="00E11910" w:rsidRPr="00BE6002" w:rsidRDefault="00E11910">
      <w:pPr>
        <w:pStyle w:val="Tre"/>
      </w:pPr>
    </w:p>
    <w:p w14:paraId="2E837A83" w14:textId="77777777" w:rsidR="00E11910" w:rsidRPr="00BE6002" w:rsidRDefault="00BE6002" w:rsidP="00BE6002">
      <w:pPr>
        <w:rPr>
          <w:rFonts w:ascii="Calibri" w:hAnsi="Calibri" w:cs="Calibri"/>
          <w:b/>
          <w:bCs/>
          <w:sz w:val="22"/>
          <w:szCs w:val="22"/>
        </w:rPr>
      </w:pPr>
      <w:r w:rsidRPr="00BE6002">
        <w:rPr>
          <w:rFonts w:ascii="Calibri" w:hAnsi="Calibri" w:cs="Calibri"/>
          <w:b/>
          <w:bCs/>
          <w:sz w:val="22"/>
          <w:szCs w:val="22"/>
        </w:rPr>
        <w:t xml:space="preserve">10. </w:t>
      </w:r>
      <w:r w:rsidR="00910DDB" w:rsidRPr="00BE6002">
        <w:rPr>
          <w:rFonts w:ascii="Calibri" w:hAnsi="Calibri" w:cs="Calibri"/>
          <w:b/>
          <w:bCs/>
          <w:sz w:val="22"/>
          <w:szCs w:val="22"/>
        </w:rPr>
        <w:t xml:space="preserve">Additional Conditions </w:t>
      </w:r>
    </w:p>
    <w:p w14:paraId="04FFB35C" w14:textId="77777777" w:rsidR="00E11910" w:rsidRDefault="00910DDB">
      <w:pPr>
        <w:pStyle w:val="Tre"/>
      </w:pPr>
      <w:r w:rsidRPr="00BE6002">
        <w:t xml:space="preserve">Additional conditions to these rules may apply if specified </w:t>
      </w:r>
      <w:r w:rsidRPr="00BE6002">
        <w:rPr>
          <w:lang w:val="it-IT"/>
        </w:rPr>
        <w:t xml:space="preserve">in advance, inter alia in </w:t>
      </w:r>
      <w:r w:rsidRPr="00BE6002">
        <w:t>separate calls for proposals published on the Fund</w:t>
      </w:r>
      <w:r w:rsidRPr="00833D8D">
        <w:t>’</w:t>
      </w:r>
      <w:r w:rsidRPr="00BE6002">
        <w:t>s website.</w:t>
      </w:r>
    </w:p>
    <w:p w14:paraId="609073A3" w14:textId="77777777" w:rsidR="00BC053B" w:rsidRDefault="00BC053B">
      <w:pPr>
        <w:pStyle w:val="Tre"/>
      </w:pPr>
    </w:p>
    <w:p w14:paraId="073844D6" w14:textId="06543071" w:rsidR="00BC053B" w:rsidRPr="00BE6002" w:rsidRDefault="00BC053B" w:rsidP="00DD0722"/>
    <w:sectPr w:rsidR="00BC053B" w:rsidRPr="00BE6002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AFF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6EA4F" w14:textId="77777777" w:rsidR="00BA5B65" w:rsidRDefault="00BA5B65">
      <w:r>
        <w:separator/>
      </w:r>
    </w:p>
  </w:endnote>
  <w:endnote w:type="continuationSeparator" w:id="0">
    <w:p w14:paraId="3FB260C1" w14:textId="77777777" w:rsidR="00BA5B65" w:rsidRDefault="00B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0659" w14:textId="6A92C373" w:rsidR="00910DDB" w:rsidRDefault="00910DDB">
    <w:pPr>
      <w:pStyle w:val="Footer"/>
      <w:tabs>
        <w:tab w:val="clear" w:pos="9638"/>
        <w:tab w:val="right" w:pos="9386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33D8D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1BCB" w14:textId="77777777" w:rsidR="00BA5B65" w:rsidRDefault="00BA5B65">
      <w:r>
        <w:separator/>
      </w:r>
    </w:p>
  </w:footnote>
  <w:footnote w:type="continuationSeparator" w:id="0">
    <w:p w14:paraId="6DA853FC" w14:textId="77777777" w:rsidR="00BA5B65" w:rsidRDefault="00BA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2531" w14:textId="1FFDB09A" w:rsidR="00910DDB" w:rsidRPr="008A4157" w:rsidRDefault="00910DDB">
    <w:pPr>
      <w:pStyle w:val="NagwekistopkaA"/>
      <w:rPr>
        <w:rFonts w:ascii="Calibri" w:eastAsia="Calibri" w:hAnsi="Calibri" w:cs="Calibri"/>
        <w:sz w:val="18"/>
        <w:szCs w:val="18"/>
      </w:rPr>
    </w:pPr>
    <w:r w:rsidRPr="008A4157">
      <w:rPr>
        <w:noProof/>
        <w:sz w:val="18"/>
        <w:szCs w:val="18"/>
      </w:rPr>
      <w:drawing>
        <wp:anchor distT="152400" distB="152400" distL="152400" distR="152400" simplePos="0" relativeHeight="251658240" behindDoc="1" locked="0" layoutInCell="1" allowOverlap="1" wp14:anchorId="29E53CF3" wp14:editId="5A5FF5AA">
          <wp:simplePos x="0" y="0"/>
          <wp:positionH relativeFrom="page">
            <wp:posOffset>5580380</wp:posOffset>
          </wp:positionH>
          <wp:positionV relativeFrom="page">
            <wp:posOffset>215265</wp:posOffset>
          </wp:positionV>
          <wp:extent cx="1457325" cy="67056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70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0E90"/>
    <w:multiLevelType w:val="hybridMultilevel"/>
    <w:tmpl w:val="D9309E06"/>
    <w:styleLink w:val="Zaimportowanystyl1"/>
    <w:lvl w:ilvl="0" w:tplc="E216F1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50364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7C2EDC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4EC5F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4A71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434F8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9E606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36CAD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929E58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5DB6E1B"/>
    <w:multiLevelType w:val="hybridMultilevel"/>
    <w:tmpl w:val="D9309E06"/>
    <w:numStyleLink w:val="Zaimportowanystyl1"/>
  </w:abstractNum>
  <w:abstractNum w:abstractNumId="2">
    <w:nsid w:val="6F914CC5"/>
    <w:multiLevelType w:val="hybridMultilevel"/>
    <w:tmpl w:val="D69C9836"/>
    <w:styleLink w:val="Zaimportowanystyl2"/>
    <w:lvl w:ilvl="0" w:tplc="D26899F6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A85ED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3EBE2C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D0CD4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28958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A2D5A6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566018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C0956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D8CBB4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E0E2663"/>
    <w:multiLevelType w:val="hybridMultilevel"/>
    <w:tmpl w:val="D69C9836"/>
    <w:numStyleLink w:val="Zaimportowanystyl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4">
    <w15:presenceInfo w15:providerId="None" w15:userId="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10"/>
    <w:rsid w:val="00063BE3"/>
    <w:rsid w:val="000A1146"/>
    <w:rsid w:val="001002EA"/>
    <w:rsid w:val="00103426"/>
    <w:rsid w:val="00162B9D"/>
    <w:rsid w:val="001C2516"/>
    <w:rsid w:val="00262CA6"/>
    <w:rsid w:val="0028606E"/>
    <w:rsid w:val="00296FE6"/>
    <w:rsid w:val="002B03F2"/>
    <w:rsid w:val="00347CEE"/>
    <w:rsid w:val="0051033C"/>
    <w:rsid w:val="0053163F"/>
    <w:rsid w:val="005A0CA6"/>
    <w:rsid w:val="005A6574"/>
    <w:rsid w:val="005B403A"/>
    <w:rsid w:val="006636E3"/>
    <w:rsid w:val="006A39D0"/>
    <w:rsid w:val="007070FD"/>
    <w:rsid w:val="00833D8D"/>
    <w:rsid w:val="008A4157"/>
    <w:rsid w:val="00910DDB"/>
    <w:rsid w:val="009175F3"/>
    <w:rsid w:val="00A07111"/>
    <w:rsid w:val="00B5155F"/>
    <w:rsid w:val="00B85CB1"/>
    <w:rsid w:val="00BA5B65"/>
    <w:rsid w:val="00BC053B"/>
    <w:rsid w:val="00BD225F"/>
    <w:rsid w:val="00BE6002"/>
    <w:rsid w:val="00C10BF4"/>
    <w:rsid w:val="00C61285"/>
    <w:rsid w:val="00CE7C8C"/>
    <w:rsid w:val="00D32C43"/>
    <w:rsid w:val="00DD0722"/>
    <w:rsid w:val="00DE0238"/>
    <w:rsid w:val="00E11910"/>
    <w:rsid w:val="00E74469"/>
    <w:rsid w:val="00F23F14"/>
    <w:rsid w:val="00F47EE1"/>
    <w:rsid w:val="00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5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A">
    <w:name w:val="Nagłówek i stopka A"/>
    <w:pPr>
      <w:tabs>
        <w:tab w:val="right" w:pos="9020"/>
      </w:tabs>
      <w:suppressAutoHyphens/>
      <w:jc w:val="both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  <w:suppressAutoHyphens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">
    <w:name w:val="Treść"/>
    <w:pPr>
      <w:suppressAutoHyphens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suppressAutoHyphens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A">
    <w:name w:val="Nagłówek i stopka A"/>
    <w:pPr>
      <w:tabs>
        <w:tab w:val="right" w:pos="9020"/>
      </w:tabs>
      <w:suppressAutoHyphens/>
      <w:jc w:val="both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  <w:suppressAutoHyphens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">
    <w:name w:val="Treść"/>
    <w:pPr>
      <w:suppressAutoHyphens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suppressAutoHyphens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F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visegradfund.org/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Visegrad Fund</dc:creator>
  <cp:lastModifiedBy>Michal Pavlík</cp:lastModifiedBy>
  <cp:revision>2</cp:revision>
  <dcterms:created xsi:type="dcterms:W3CDTF">2018-01-16T13:07:00Z</dcterms:created>
  <dcterms:modified xsi:type="dcterms:W3CDTF">2018-01-16T13:07:00Z</dcterms:modified>
</cp:coreProperties>
</file>