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E4" w:rsidRPr="007F7DE4" w:rsidRDefault="007F7DE4" w:rsidP="007F7DE4">
      <w:pPr>
        <w:shd w:val="clear" w:color="auto" w:fill="FFFFFF"/>
        <w:spacing w:after="100" w:afterAutospacing="1" w:line="240" w:lineRule="auto"/>
        <w:rPr>
          <w:rFonts w:eastAsia="Times New Roman" w:cs="Segoe UI"/>
          <w:color w:val="222222"/>
          <w:sz w:val="48"/>
          <w:szCs w:val="48"/>
        </w:rPr>
      </w:pPr>
      <w:r w:rsidRPr="007F7DE4">
        <w:rPr>
          <w:rFonts w:eastAsia="Times New Roman" w:cs="Segoe UI"/>
          <w:color w:val="222222"/>
          <w:sz w:val="48"/>
          <w:szCs w:val="48"/>
        </w:rPr>
        <w:t>Q</w:t>
      </w:r>
      <w:r w:rsidRPr="007F7DE4">
        <w:rPr>
          <w:rFonts w:eastAsia="Times New Roman" w:cs="Segoe UI"/>
          <w:color w:val="222222"/>
          <w:sz w:val="48"/>
          <w:szCs w:val="48"/>
        </w:rPr>
        <w:t xml:space="preserve">uestions </w:t>
      </w:r>
      <w:r w:rsidRPr="007F7DE4">
        <w:rPr>
          <w:rFonts w:eastAsia="Times New Roman" w:cs="Segoe UI"/>
          <w:color w:val="222222"/>
          <w:sz w:val="48"/>
          <w:szCs w:val="48"/>
        </w:rPr>
        <w:t>&amp;</w:t>
      </w:r>
      <w:r w:rsidRPr="007F7DE4">
        <w:rPr>
          <w:rFonts w:eastAsia="Times New Roman" w:cs="Segoe UI"/>
          <w:color w:val="222222"/>
          <w:sz w:val="48"/>
          <w:szCs w:val="48"/>
        </w:rPr>
        <w:t xml:space="preserve"> </w:t>
      </w:r>
      <w:r w:rsidRPr="007F7DE4">
        <w:rPr>
          <w:rFonts w:eastAsia="Times New Roman" w:cs="Segoe UI"/>
          <w:color w:val="222222"/>
          <w:sz w:val="48"/>
          <w:szCs w:val="48"/>
        </w:rPr>
        <w:t>A</w:t>
      </w:r>
      <w:r w:rsidRPr="007F7DE4">
        <w:rPr>
          <w:rFonts w:eastAsia="Times New Roman" w:cs="Segoe UI"/>
          <w:color w:val="222222"/>
          <w:sz w:val="48"/>
          <w:szCs w:val="48"/>
        </w:rPr>
        <w:t>nswers</w:t>
      </w:r>
      <w:r w:rsidRPr="007F7DE4">
        <w:rPr>
          <w:rFonts w:eastAsia="Times New Roman" w:cs="Segoe UI"/>
          <w:color w:val="222222"/>
          <w:sz w:val="48"/>
          <w:szCs w:val="48"/>
        </w:rPr>
        <w:t xml:space="preserve"> </w:t>
      </w:r>
    </w:p>
    <w:p w:rsidR="007F7DE4" w:rsidRPr="007F7DE4" w:rsidRDefault="007F7DE4" w:rsidP="007F7DE4">
      <w:pPr>
        <w:pStyle w:val="ListParagraph"/>
        <w:numPr>
          <w:ilvl w:val="0"/>
          <w:numId w:val="7"/>
        </w:numPr>
        <w:shd w:val="clear" w:color="auto" w:fill="FFFFFF"/>
        <w:spacing w:after="100" w:afterAutospacing="1" w:line="240" w:lineRule="auto"/>
        <w:rPr>
          <w:rFonts w:eastAsia="Times New Roman" w:cs="Segoe UI"/>
          <w:color w:val="222222"/>
          <w:sz w:val="28"/>
          <w:szCs w:val="28"/>
        </w:rPr>
      </w:pPr>
      <w:bookmarkStart w:id="0" w:name="_GoBack"/>
      <w:bookmarkEnd w:id="0"/>
      <w:r w:rsidRPr="007F7DE4">
        <w:rPr>
          <w:rFonts w:eastAsia="Times New Roman" w:cs="Segoe UI"/>
          <w:color w:val="222222"/>
          <w:sz w:val="28"/>
          <w:szCs w:val="28"/>
        </w:rPr>
        <w:t>Project</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 xml:space="preserve">Q: When can my </w:t>
      </w:r>
      <w:r w:rsidRPr="007F7DE4">
        <w:rPr>
          <w:rFonts w:eastAsia="Times New Roman" w:cs="Segoe UI"/>
          <w:b/>
          <w:color w:val="222222"/>
        </w:rPr>
        <w:t>project start?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A project can start once it has been approved and the contract has been signed between the grantee and the fund</w:t>
      </w:r>
      <w:proofErr w:type="gramStart"/>
      <w:r w:rsidRPr="007F7DE4">
        <w:rPr>
          <w:rFonts w:eastAsia="Times New Roman" w:cs="Segoe UI"/>
          <w:color w:val="222222"/>
        </w:rPr>
        <w:t xml:space="preserve">. </w:t>
      </w:r>
      <w:proofErr w:type="gramEnd"/>
      <w:r w:rsidRPr="007F7DE4">
        <w:rPr>
          <w:rFonts w:eastAsia="Times New Roman" w:cs="Segoe UI"/>
          <w:color w:val="222222"/>
        </w:rPr>
        <w:t xml:space="preserve">In reality, it is usually no earlier than </w:t>
      </w:r>
      <w:r>
        <w:rPr>
          <w:rFonts w:eastAsia="Times New Roman" w:cs="Segoe UI"/>
          <w:color w:val="222222"/>
        </w:rPr>
        <w:t>70 working days after deadline.</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What is the m</w:t>
      </w:r>
      <w:r w:rsidRPr="007F7DE4">
        <w:rPr>
          <w:rFonts w:eastAsia="Times New Roman" w:cs="Segoe UI"/>
          <w:b/>
          <w:color w:val="222222"/>
        </w:rPr>
        <w:t>aximum duration of the project?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Maximum contractual period for proje</w:t>
      </w:r>
      <w:r>
        <w:rPr>
          <w:rFonts w:eastAsia="Times New Roman" w:cs="Segoe UI"/>
          <w:color w:val="222222"/>
        </w:rPr>
        <w:t>ct implementation is 18 months</w:t>
      </w:r>
      <w:proofErr w:type="gramStart"/>
      <w:r>
        <w:rPr>
          <w:rFonts w:eastAsia="Times New Roman" w:cs="Segoe UI"/>
          <w:color w:val="222222"/>
        </w:rPr>
        <w:t xml:space="preserve">. </w:t>
      </w:r>
      <w:proofErr w:type="gramEnd"/>
      <w:r w:rsidRPr="007F7DE4">
        <w:rPr>
          <w:rFonts w:eastAsia="Times New Roman" w:cs="Segoe UI"/>
          <w:color w:val="222222"/>
        </w:rPr>
        <w:t>Only the costs that occurred during a given contractual peri</w:t>
      </w:r>
      <w:r>
        <w:rPr>
          <w:rFonts w:eastAsia="Times New Roman" w:cs="Segoe UI"/>
          <w:color w:val="222222"/>
        </w:rPr>
        <w:t>od can be covered by the grant.</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What is the r</w:t>
      </w:r>
      <w:r w:rsidRPr="007F7DE4">
        <w:rPr>
          <w:rFonts w:eastAsia="Times New Roman" w:cs="Segoe UI"/>
          <w:b/>
          <w:color w:val="222222"/>
        </w:rPr>
        <w:t>ole of the project coordinator?</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Project coordinator leads the project partners in the preparation period and coordinates implementation of all project activities</w:t>
      </w:r>
      <w:proofErr w:type="gramStart"/>
      <w:r w:rsidRPr="007F7DE4">
        <w:rPr>
          <w:rFonts w:eastAsia="Times New Roman" w:cs="Segoe UI"/>
          <w:color w:val="222222"/>
        </w:rPr>
        <w:t xml:space="preserve">. </w:t>
      </w:r>
      <w:proofErr w:type="gramEnd"/>
      <w:r w:rsidRPr="007F7DE4">
        <w:rPr>
          <w:rFonts w:eastAsia="Times New Roman" w:cs="Segoe UI"/>
          <w:color w:val="222222"/>
        </w:rPr>
        <w:t>Project coordinator is the only contractual party to the fund</w:t>
      </w:r>
      <w:proofErr w:type="gramStart"/>
      <w:r w:rsidRPr="007F7DE4">
        <w:rPr>
          <w:rFonts w:eastAsia="Times New Roman" w:cs="Segoe UI"/>
          <w:color w:val="222222"/>
        </w:rPr>
        <w:t xml:space="preserve">. </w:t>
      </w:r>
      <w:proofErr w:type="gramEnd"/>
      <w:r w:rsidRPr="007F7DE4">
        <w:rPr>
          <w:rFonts w:eastAsia="Times New Roman" w:cs="Segoe UI"/>
          <w:color w:val="222222"/>
        </w:rPr>
        <w:t>Project coordinator is responsible for communication with the fund and for the financial and substanti</w:t>
      </w:r>
      <w:r>
        <w:rPr>
          <w:rFonts w:eastAsia="Times New Roman" w:cs="Segoe UI"/>
          <w:color w:val="222222"/>
        </w:rPr>
        <w:t>ve reporting.</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What should b</w:t>
      </w:r>
      <w:r>
        <w:rPr>
          <w:rFonts w:eastAsia="Times New Roman" w:cs="Segoe UI"/>
          <w:b/>
          <w:color w:val="222222"/>
        </w:rPr>
        <w:t>e the role of project partners?</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Project partners should be actively involved in project preparation and implementation</w:t>
      </w:r>
      <w:proofErr w:type="gramStart"/>
      <w:r w:rsidRPr="007F7DE4">
        <w:rPr>
          <w:rFonts w:eastAsia="Times New Roman" w:cs="Segoe UI"/>
          <w:color w:val="222222"/>
        </w:rPr>
        <w:t xml:space="preserve">. </w:t>
      </w:r>
      <w:proofErr w:type="gramEnd"/>
      <w:r w:rsidRPr="007F7DE4">
        <w:rPr>
          <w:rFonts w:eastAsia="Times New Roman" w:cs="Segoe UI"/>
          <w:color w:val="222222"/>
        </w:rPr>
        <w:t>Each partner can have specific tasks that complement each other</w:t>
      </w:r>
      <w:proofErr w:type="gramStart"/>
      <w:r w:rsidRPr="007F7DE4">
        <w:rPr>
          <w:rFonts w:eastAsia="Times New Roman" w:cs="Segoe UI"/>
          <w:color w:val="222222"/>
        </w:rPr>
        <w:t xml:space="preserve">. </w:t>
      </w:r>
      <w:proofErr w:type="gramEnd"/>
      <w:r w:rsidRPr="007F7DE4">
        <w:rPr>
          <w:rFonts w:eastAsia="Times New Roman" w:cs="Segoe UI"/>
          <w:color w:val="222222"/>
        </w:rPr>
        <w:t>Participation in project events only</w:t>
      </w:r>
      <w:r>
        <w:rPr>
          <w:rFonts w:eastAsia="Times New Roman" w:cs="Segoe UI"/>
          <w:color w:val="222222"/>
        </w:rPr>
        <w:t xml:space="preserve"> is not sufficient.</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Can I include p</w:t>
      </w:r>
      <w:r>
        <w:rPr>
          <w:rFonts w:eastAsia="Times New Roman" w:cs="Segoe UI"/>
          <w:b/>
          <w:color w:val="222222"/>
        </w:rPr>
        <w:t>artners from outside V4 region?</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Yes.</w:t>
      </w:r>
    </w:p>
    <w:p w:rsidR="007F7DE4" w:rsidRPr="007F7DE4" w:rsidRDefault="007F7DE4" w:rsidP="007F7DE4">
      <w:pPr>
        <w:pStyle w:val="ListParagraph"/>
        <w:numPr>
          <w:ilvl w:val="0"/>
          <w:numId w:val="7"/>
        </w:numPr>
        <w:shd w:val="clear" w:color="auto" w:fill="FFFFFF"/>
        <w:spacing w:after="100" w:afterAutospacing="1" w:line="240" w:lineRule="auto"/>
        <w:rPr>
          <w:rFonts w:eastAsia="Times New Roman" w:cs="Segoe UI"/>
          <w:color w:val="222222"/>
          <w:sz w:val="28"/>
          <w:szCs w:val="28"/>
        </w:rPr>
      </w:pPr>
      <w:r w:rsidRPr="007F7DE4">
        <w:rPr>
          <w:rFonts w:eastAsia="Times New Roman" w:cs="Segoe UI"/>
          <w:color w:val="222222"/>
          <w:sz w:val="28"/>
          <w:szCs w:val="28"/>
        </w:rPr>
        <w:t xml:space="preserve">Budget </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What cos</w:t>
      </w:r>
      <w:r>
        <w:rPr>
          <w:rFonts w:eastAsia="Times New Roman" w:cs="Segoe UI"/>
          <w:b/>
          <w:color w:val="222222"/>
        </w:rPr>
        <w:t>ts can be covered by the grant?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Only the costs related to the project implementation that occurred during a given contractual period can be covered by the fund</w:t>
      </w:r>
      <w:proofErr w:type="gramStart"/>
      <w:r w:rsidRPr="007F7DE4">
        <w:rPr>
          <w:rFonts w:eastAsia="Times New Roman" w:cs="Segoe UI"/>
          <w:color w:val="222222"/>
        </w:rPr>
        <w:t xml:space="preserve">. </w:t>
      </w:r>
      <w:proofErr w:type="gramEnd"/>
      <w:r w:rsidRPr="007F7DE4">
        <w:rPr>
          <w:rFonts w:eastAsia="Times New Roman" w:cs="Segoe UI"/>
          <w:color w:val="222222"/>
        </w:rPr>
        <w:t>See the guidelines for the c</w:t>
      </w:r>
      <w:r>
        <w:rPr>
          <w:rFonts w:eastAsia="Times New Roman" w:cs="Segoe UI"/>
          <w:color w:val="222222"/>
        </w:rPr>
        <w:t>omplete list of eligible costs.</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 xml:space="preserve">Q: Which types of costs </w:t>
      </w:r>
      <w:r>
        <w:rPr>
          <w:rFonts w:eastAsia="Times New Roman" w:cs="Segoe UI"/>
          <w:b/>
          <w:color w:val="222222"/>
        </w:rPr>
        <w:t>cannot be covered from a grant?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The grant cannot be use</w:t>
      </w:r>
      <w:r>
        <w:rPr>
          <w:rFonts w:eastAsia="Times New Roman" w:cs="Segoe UI"/>
          <w:color w:val="222222"/>
        </w:rPr>
        <w:t>d to cover the following costs:</w:t>
      </w:r>
    </w:p>
    <w:p w:rsidR="007F7DE4" w:rsidRPr="007F7DE4" w:rsidRDefault="007F7DE4" w:rsidP="007F7DE4">
      <w:pPr>
        <w:pStyle w:val="NoSpacing"/>
        <w:numPr>
          <w:ilvl w:val="0"/>
          <w:numId w:val="8"/>
        </w:numPr>
      </w:pPr>
      <w:r w:rsidRPr="007F7DE4">
        <w:t>Internal costs or invoices (rent of one’s own premises, one’s own accommodation and board, electricity/gas/water/telephone bills);</w:t>
      </w:r>
    </w:p>
    <w:p w:rsidR="007F7DE4" w:rsidRPr="007F7DE4" w:rsidRDefault="007F7DE4" w:rsidP="007F7DE4">
      <w:pPr>
        <w:pStyle w:val="NoSpacing"/>
        <w:numPr>
          <w:ilvl w:val="0"/>
          <w:numId w:val="8"/>
        </w:numPr>
      </w:pPr>
      <w:r w:rsidRPr="007F7DE4">
        <w:t>VAT refunds for Grantees who request VAT compensation from local authorities;</w:t>
      </w:r>
    </w:p>
    <w:p w:rsidR="007F7DE4" w:rsidRPr="007F7DE4" w:rsidRDefault="007F7DE4" w:rsidP="007F7DE4">
      <w:pPr>
        <w:pStyle w:val="NoSpacing"/>
        <w:numPr>
          <w:ilvl w:val="0"/>
          <w:numId w:val="8"/>
        </w:numPr>
      </w:pPr>
      <w:r w:rsidRPr="007F7DE4">
        <w:t>Capital investments (tangible/intangible assets);</w:t>
      </w:r>
    </w:p>
    <w:p w:rsidR="007F7DE4" w:rsidRPr="007F7DE4" w:rsidRDefault="007F7DE4" w:rsidP="007F7DE4">
      <w:pPr>
        <w:pStyle w:val="ListParagraph"/>
        <w:numPr>
          <w:ilvl w:val="0"/>
          <w:numId w:val="8"/>
        </w:numPr>
        <w:shd w:val="clear" w:color="auto" w:fill="FFFFFF"/>
        <w:spacing w:after="100" w:afterAutospacing="1" w:line="240" w:lineRule="auto"/>
        <w:rPr>
          <w:rFonts w:eastAsia="Times New Roman" w:cs="Segoe UI"/>
          <w:color w:val="222222"/>
        </w:rPr>
      </w:pPr>
      <w:r w:rsidRPr="007F7DE4">
        <w:rPr>
          <w:rFonts w:eastAsia="Times New Roman" w:cs="Segoe UI"/>
          <w:color w:val="222222"/>
        </w:rPr>
        <w:lastRenderedPageBreak/>
        <w:t>Grantee’s own work exceeding overhead co</w:t>
      </w:r>
      <w:r>
        <w:rPr>
          <w:rFonts w:eastAsia="Times New Roman" w:cs="Segoe UI"/>
          <w:color w:val="222222"/>
        </w:rPr>
        <w:t>sts — e.g. coordination of the p</w:t>
      </w:r>
      <w:r w:rsidRPr="007F7DE4">
        <w:rPr>
          <w:rFonts w:eastAsia="Times New Roman" w:cs="Segoe UI"/>
          <w:color w:val="222222"/>
        </w:rPr>
        <w:t>roject, salaries, financial remuneration of employees, etc. (or any expenses related to employment based on the Labor Code, including daily allowances, part-time work, etc.)</w:t>
      </w:r>
    </w:p>
    <w:p w:rsidR="007F7DE4" w:rsidRPr="007F7DE4" w:rsidRDefault="007F7DE4" w:rsidP="007F7DE4">
      <w:pPr>
        <w:shd w:val="clear" w:color="auto" w:fill="FFFFFF"/>
        <w:tabs>
          <w:tab w:val="left" w:pos="6900"/>
        </w:tabs>
        <w:spacing w:after="100" w:afterAutospacing="1" w:line="240" w:lineRule="auto"/>
        <w:rPr>
          <w:rFonts w:eastAsia="Times New Roman" w:cs="Segoe UI"/>
          <w:b/>
          <w:color w:val="222222"/>
        </w:rPr>
      </w:pPr>
      <w:r w:rsidRPr="007F7DE4">
        <w:rPr>
          <w:rFonts w:eastAsia="Times New Roman" w:cs="Segoe UI"/>
          <w:b/>
          <w:color w:val="222222"/>
        </w:rPr>
        <w:t>Q: What are overhead costs?</w:t>
      </w:r>
      <w:r w:rsidRPr="007F7DE4">
        <w:rPr>
          <w:rFonts w:eastAsia="Times New Roman" w:cs="Segoe UI"/>
          <w:b/>
          <w:color w:val="222222"/>
        </w:rPr>
        <w:tab/>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Overhead costs refer to any operating costs linked to the project management, coordination, communication, contract based on Labor Code, any per-diems related to the project, project bookkeeping, running costs (e.g. utilities, phone bills, rent of premises, use of a company car, etc.)</w:t>
      </w:r>
      <w:proofErr w:type="gramStart"/>
      <w:r w:rsidRPr="007F7DE4">
        <w:rPr>
          <w:rFonts w:eastAsia="Times New Roman" w:cs="Segoe UI"/>
          <w:color w:val="222222"/>
        </w:rPr>
        <w:t xml:space="preserve">. </w:t>
      </w:r>
      <w:proofErr w:type="gramEnd"/>
      <w:r w:rsidRPr="007F7DE4">
        <w:rPr>
          <w:rFonts w:eastAsia="Times New Roman" w:cs="Segoe UI"/>
          <w:color w:val="222222"/>
        </w:rPr>
        <w:t>The limit for overhead costs which can be covered by the g</w:t>
      </w:r>
      <w:r>
        <w:rPr>
          <w:rFonts w:eastAsia="Times New Roman" w:cs="Segoe UI"/>
          <w:color w:val="222222"/>
        </w:rPr>
        <w:t>rant is 15% of the granted sum.</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 xml:space="preserve">Q: Can I cover the partners’ project costs from </w:t>
      </w:r>
      <w:r>
        <w:rPr>
          <w:rFonts w:eastAsia="Times New Roman" w:cs="Segoe UI"/>
          <w:b/>
          <w:color w:val="222222"/>
        </w:rPr>
        <w:t>the grant?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Yes, provided the partner issues a document of taxable supply (contract, invoice, receipt, bill, etc.) towards the grantee</w:t>
      </w:r>
      <w:proofErr w:type="gramStart"/>
      <w:r w:rsidRPr="007F7DE4">
        <w:rPr>
          <w:rFonts w:eastAsia="Times New Roman" w:cs="Segoe UI"/>
          <w:color w:val="222222"/>
        </w:rPr>
        <w:t xml:space="preserve">. </w:t>
      </w:r>
      <w:proofErr w:type="gramEnd"/>
      <w:r w:rsidRPr="007F7DE4">
        <w:rPr>
          <w:rFonts w:eastAsia="Times New Roman" w:cs="Segoe UI"/>
          <w:color w:val="222222"/>
        </w:rPr>
        <w:t>No advance payments to the project partners shall be realized prior to receiving an invoice related to the project im</w:t>
      </w:r>
      <w:r>
        <w:rPr>
          <w:rFonts w:eastAsia="Times New Roman" w:cs="Segoe UI"/>
          <w:color w:val="222222"/>
        </w:rPr>
        <w:t>plementation.</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 xml:space="preserve">Q: Are costs of </w:t>
      </w:r>
      <w:r>
        <w:rPr>
          <w:rFonts w:eastAsia="Times New Roman" w:cs="Segoe UI"/>
          <w:b/>
          <w:color w:val="222222"/>
        </w:rPr>
        <w:t>non-V4 participants refundable?</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Yes, non-V4 participants in projects can have their costs covered up to the level agreed in approved budget</w:t>
      </w:r>
      <w:proofErr w:type="gramStart"/>
      <w:r w:rsidRPr="007F7DE4">
        <w:rPr>
          <w:rFonts w:eastAsia="Times New Roman" w:cs="Segoe UI"/>
          <w:color w:val="222222"/>
        </w:rPr>
        <w:t xml:space="preserve">. </w:t>
      </w:r>
      <w:proofErr w:type="gramEnd"/>
      <w:r w:rsidRPr="007F7DE4">
        <w:rPr>
          <w:rFonts w:eastAsia="Times New Roman" w:cs="Segoe UI"/>
          <w:color w:val="222222"/>
        </w:rPr>
        <w:t>However, in principle, the grant shall cover mainly the costs related to V4 part</w:t>
      </w:r>
      <w:r>
        <w:rPr>
          <w:rFonts w:eastAsia="Times New Roman" w:cs="Segoe UI"/>
          <w:color w:val="222222"/>
        </w:rPr>
        <w:t>icipants.</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Who can be considered an “expe</w:t>
      </w:r>
      <w:r>
        <w:rPr>
          <w:rFonts w:eastAsia="Times New Roman" w:cs="Segoe UI"/>
          <w:b/>
          <w:color w:val="222222"/>
        </w:rPr>
        <w:t>rt” to have their fees covered?</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Expert fee shall be paid to an individual (Expert-e.g. researcher, teacher, speaker, lecturer, etc.) who by virtue of education, training, skill, and experience, has the  expertise and specialized knowledge  in a particular subject beyond that of the average person, sufficient that others may off</w:t>
      </w:r>
      <w:r>
        <w:rPr>
          <w:rFonts w:eastAsia="Times New Roman" w:cs="Segoe UI"/>
          <w:color w:val="222222"/>
        </w:rPr>
        <w:t>icially and legally rely upon.</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Fees for experts can be reimbursed as an external direct cost related to the project context that is not ruled by the Labor Code (contracts ruled by any other legislation are acceptable—e.g. Civil Code, Commercial Code, etc.)</w:t>
      </w:r>
      <w:proofErr w:type="gramStart"/>
      <w:r w:rsidRPr="007F7DE4">
        <w:rPr>
          <w:rFonts w:eastAsia="Times New Roman" w:cs="Segoe UI"/>
          <w:color w:val="222222"/>
        </w:rPr>
        <w:t xml:space="preserve">. </w:t>
      </w:r>
      <w:proofErr w:type="gramEnd"/>
      <w:r w:rsidRPr="007F7DE4">
        <w:rPr>
          <w:rFonts w:eastAsia="Times New Roman" w:cs="Segoe UI"/>
          <w:color w:val="222222"/>
        </w:rPr>
        <w:t>The output of the expertise relate</w:t>
      </w:r>
      <w:r>
        <w:rPr>
          <w:rFonts w:eastAsia="Times New Roman" w:cs="Segoe UI"/>
          <w:color w:val="222222"/>
        </w:rPr>
        <w:t>d to the project has to be deli</w:t>
      </w:r>
      <w:r w:rsidRPr="007F7DE4">
        <w:rPr>
          <w:rFonts w:eastAsia="Times New Roman" w:cs="Segoe UI"/>
          <w:color w:val="222222"/>
        </w:rPr>
        <w:t>vered to the Fund in hard copy or electronic version</w:t>
      </w:r>
      <w:proofErr w:type="gramStart"/>
      <w:r w:rsidRPr="007F7DE4">
        <w:rPr>
          <w:rFonts w:eastAsia="Times New Roman" w:cs="Segoe UI"/>
          <w:color w:val="222222"/>
        </w:rPr>
        <w:t xml:space="preserve">. </w:t>
      </w:r>
      <w:proofErr w:type="gramEnd"/>
      <w:r w:rsidRPr="007F7DE4">
        <w:rPr>
          <w:rFonts w:eastAsia="Times New Roman" w:cs="Segoe UI"/>
          <w:color w:val="222222"/>
        </w:rPr>
        <w:t>Rewards for organization, coordination, managing the project implementation, etc. (are considered to be internal costs of the Grantee) cannot be considered as Fees for experts</w:t>
      </w:r>
      <w:proofErr w:type="gramStart"/>
      <w:r w:rsidRPr="007F7DE4">
        <w:rPr>
          <w:rFonts w:eastAsia="Times New Roman" w:cs="Segoe UI"/>
          <w:color w:val="222222"/>
        </w:rPr>
        <w:t xml:space="preserve">. </w:t>
      </w:r>
      <w:proofErr w:type="gramEnd"/>
      <w:r w:rsidRPr="007F7DE4">
        <w:rPr>
          <w:rFonts w:eastAsia="Times New Roman" w:cs="Segoe UI"/>
          <w:color w:val="222222"/>
        </w:rPr>
        <w:t>These typ</w:t>
      </w:r>
      <w:r>
        <w:rPr>
          <w:rFonts w:eastAsia="Times New Roman" w:cs="Segoe UI"/>
          <w:color w:val="222222"/>
        </w:rPr>
        <w:t>es of costs may be covered from</w:t>
      </w:r>
      <w:r w:rsidRPr="007F7DE4">
        <w:rPr>
          <w:rFonts w:eastAsia="Times New Roman" w:cs="Segoe UI"/>
          <w:color w:val="222222"/>
        </w:rPr>
        <w:t xml:space="preserve"> overhead costs (up to 15% of the granted amount).</w:t>
      </w:r>
    </w:p>
    <w:p w:rsidR="007F7DE4" w:rsidRPr="007F7DE4" w:rsidRDefault="007F7DE4" w:rsidP="007F7DE4">
      <w:pPr>
        <w:pStyle w:val="ListParagraph"/>
        <w:numPr>
          <w:ilvl w:val="0"/>
          <w:numId w:val="7"/>
        </w:numPr>
        <w:shd w:val="clear" w:color="auto" w:fill="FFFFFF"/>
        <w:spacing w:after="100" w:afterAutospacing="1" w:line="240" w:lineRule="auto"/>
        <w:rPr>
          <w:rFonts w:eastAsia="Times New Roman" w:cs="Segoe UI"/>
          <w:color w:val="222222"/>
          <w:sz w:val="28"/>
          <w:szCs w:val="28"/>
        </w:rPr>
      </w:pPr>
      <w:r>
        <w:rPr>
          <w:rFonts w:eastAsia="Times New Roman" w:cs="Segoe UI"/>
          <w:color w:val="222222"/>
          <w:sz w:val="28"/>
          <w:szCs w:val="28"/>
        </w:rPr>
        <w:t>Re</w:t>
      </w:r>
      <w:r w:rsidRPr="007F7DE4">
        <w:rPr>
          <w:rFonts w:eastAsia="Times New Roman" w:cs="Segoe UI"/>
          <w:color w:val="222222"/>
          <w:sz w:val="28"/>
          <w:szCs w:val="28"/>
        </w:rPr>
        <w:t>po</w:t>
      </w:r>
      <w:r>
        <w:rPr>
          <w:rFonts w:eastAsia="Times New Roman" w:cs="Segoe UI"/>
          <w:color w:val="222222"/>
          <w:sz w:val="28"/>
          <w:szCs w:val="28"/>
        </w:rPr>
        <w:t>r</w:t>
      </w:r>
      <w:r w:rsidRPr="007F7DE4">
        <w:rPr>
          <w:rFonts w:eastAsia="Times New Roman" w:cs="Segoe UI"/>
          <w:color w:val="222222"/>
          <w:sz w:val="28"/>
          <w:szCs w:val="28"/>
        </w:rPr>
        <w:t xml:space="preserve">ting </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When do I have to send the Interim/Final/Audit Report and</w:t>
      </w:r>
      <w:r>
        <w:rPr>
          <w:rFonts w:eastAsia="Times New Roman" w:cs="Segoe UI"/>
          <w:b/>
          <w:color w:val="222222"/>
        </w:rPr>
        <w:t xml:space="preserve"> the Financial Statement?</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t>A: You can submit the reports and financial (statement) once a given project phase is finished, no later than on a given deadline (sti</w:t>
      </w:r>
      <w:r>
        <w:rPr>
          <w:rFonts w:eastAsia="Times New Roman" w:cs="Segoe UI"/>
          <w:color w:val="222222"/>
        </w:rPr>
        <w:t>pulated in the grant contract).</w:t>
      </w:r>
    </w:p>
    <w:p w:rsidR="007F7DE4" w:rsidRPr="007F7DE4" w:rsidRDefault="007F7DE4" w:rsidP="007F7DE4">
      <w:pPr>
        <w:shd w:val="clear" w:color="auto" w:fill="FFFFFF"/>
        <w:spacing w:after="100" w:afterAutospacing="1" w:line="240" w:lineRule="auto"/>
        <w:rPr>
          <w:rFonts w:eastAsia="Times New Roman" w:cs="Segoe UI"/>
          <w:b/>
          <w:color w:val="222222"/>
        </w:rPr>
      </w:pPr>
      <w:r w:rsidRPr="007F7DE4">
        <w:rPr>
          <w:rFonts w:eastAsia="Times New Roman" w:cs="Segoe UI"/>
          <w:b/>
          <w:color w:val="222222"/>
        </w:rPr>
        <w:t>Q: Does the Financial Statement /Audit Report have to include all project costs or only those covered by the fund?</w:t>
      </w:r>
    </w:p>
    <w:p w:rsidR="007F7DE4" w:rsidRPr="007F7DE4" w:rsidRDefault="007F7DE4" w:rsidP="007F7DE4">
      <w:pPr>
        <w:shd w:val="clear" w:color="auto" w:fill="FFFFFF"/>
        <w:spacing w:after="100" w:afterAutospacing="1" w:line="240" w:lineRule="auto"/>
        <w:rPr>
          <w:rFonts w:eastAsia="Times New Roman" w:cs="Segoe UI"/>
          <w:color w:val="222222"/>
        </w:rPr>
      </w:pPr>
      <w:r w:rsidRPr="007F7DE4">
        <w:rPr>
          <w:rFonts w:eastAsia="Times New Roman" w:cs="Segoe UI"/>
          <w:color w:val="222222"/>
        </w:rPr>
        <w:lastRenderedPageBreak/>
        <w:t>A: Financial Statement /Audit Report shall contain only those costs that are to be covered by the Fund.</w:t>
      </w:r>
    </w:p>
    <w:sectPr w:rsidR="007F7DE4" w:rsidRPr="007F7DE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2EDB"/>
    <w:multiLevelType w:val="multilevel"/>
    <w:tmpl w:val="77324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175D5"/>
    <w:multiLevelType w:val="hybridMultilevel"/>
    <w:tmpl w:val="88AA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8587E"/>
    <w:multiLevelType w:val="multilevel"/>
    <w:tmpl w:val="598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5520C"/>
    <w:multiLevelType w:val="multilevel"/>
    <w:tmpl w:val="DF3E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2741B"/>
    <w:multiLevelType w:val="multilevel"/>
    <w:tmpl w:val="F19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401ED"/>
    <w:multiLevelType w:val="hybridMultilevel"/>
    <w:tmpl w:val="44A6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E0FD7"/>
    <w:multiLevelType w:val="multilevel"/>
    <w:tmpl w:val="D1C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45869"/>
    <w:multiLevelType w:val="multilevel"/>
    <w:tmpl w:val="E85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E"/>
    <w:rsid w:val="001368FD"/>
    <w:rsid w:val="00275C3D"/>
    <w:rsid w:val="00394D2E"/>
    <w:rsid w:val="00541C0C"/>
    <w:rsid w:val="007F7DE4"/>
    <w:rsid w:val="00913E18"/>
    <w:rsid w:val="00A1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4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4D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D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4D2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4D2E"/>
    <w:rPr>
      <w:color w:val="0000FF"/>
      <w:u w:val="single"/>
    </w:rPr>
  </w:style>
  <w:style w:type="character" w:styleId="Strong">
    <w:name w:val="Strong"/>
    <w:basedOn w:val="DefaultParagraphFont"/>
    <w:uiPriority w:val="22"/>
    <w:qFormat/>
    <w:rsid w:val="00394D2E"/>
    <w:rPr>
      <w:b/>
      <w:bCs/>
    </w:rPr>
  </w:style>
  <w:style w:type="paragraph" w:customStyle="1" w:styleId="added-to-list1">
    <w:name w:val="added-to-list1"/>
    <w:basedOn w:val="Normal"/>
    <w:rsid w:val="00394D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4D2E"/>
    <w:rPr>
      <w:i/>
      <w:iCs/>
    </w:rPr>
  </w:style>
  <w:style w:type="paragraph" w:styleId="z-TopofForm">
    <w:name w:val="HTML Top of Form"/>
    <w:basedOn w:val="Normal"/>
    <w:next w:val="Normal"/>
    <w:link w:val="z-TopofFormChar"/>
    <w:hidden/>
    <w:uiPriority w:val="99"/>
    <w:semiHidden/>
    <w:unhideWhenUsed/>
    <w:rsid w:val="00394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4D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4D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94D2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9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2E"/>
    <w:rPr>
      <w:rFonts w:ascii="Tahoma" w:hAnsi="Tahoma" w:cs="Tahoma"/>
      <w:sz w:val="16"/>
      <w:szCs w:val="16"/>
    </w:rPr>
  </w:style>
  <w:style w:type="character" w:customStyle="1" w:styleId="Heading1Char">
    <w:name w:val="Heading 1 Char"/>
    <w:basedOn w:val="DefaultParagraphFont"/>
    <w:link w:val="Heading1"/>
    <w:uiPriority w:val="9"/>
    <w:rsid w:val="007F7D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7DE4"/>
    <w:pPr>
      <w:ind w:left="720"/>
      <w:contextualSpacing/>
    </w:pPr>
  </w:style>
  <w:style w:type="paragraph" w:styleId="NoSpacing">
    <w:name w:val="No Spacing"/>
    <w:uiPriority w:val="1"/>
    <w:qFormat/>
    <w:rsid w:val="007F7D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4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4D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D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4D2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4D2E"/>
    <w:rPr>
      <w:color w:val="0000FF"/>
      <w:u w:val="single"/>
    </w:rPr>
  </w:style>
  <w:style w:type="character" w:styleId="Strong">
    <w:name w:val="Strong"/>
    <w:basedOn w:val="DefaultParagraphFont"/>
    <w:uiPriority w:val="22"/>
    <w:qFormat/>
    <w:rsid w:val="00394D2E"/>
    <w:rPr>
      <w:b/>
      <w:bCs/>
    </w:rPr>
  </w:style>
  <w:style w:type="paragraph" w:customStyle="1" w:styleId="added-to-list1">
    <w:name w:val="added-to-list1"/>
    <w:basedOn w:val="Normal"/>
    <w:rsid w:val="00394D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4D2E"/>
    <w:rPr>
      <w:i/>
      <w:iCs/>
    </w:rPr>
  </w:style>
  <w:style w:type="paragraph" w:styleId="z-TopofForm">
    <w:name w:val="HTML Top of Form"/>
    <w:basedOn w:val="Normal"/>
    <w:next w:val="Normal"/>
    <w:link w:val="z-TopofFormChar"/>
    <w:hidden/>
    <w:uiPriority w:val="99"/>
    <w:semiHidden/>
    <w:unhideWhenUsed/>
    <w:rsid w:val="00394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4D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4D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94D2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9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2E"/>
    <w:rPr>
      <w:rFonts w:ascii="Tahoma" w:hAnsi="Tahoma" w:cs="Tahoma"/>
      <w:sz w:val="16"/>
      <w:szCs w:val="16"/>
    </w:rPr>
  </w:style>
  <w:style w:type="character" w:customStyle="1" w:styleId="Heading1Char">
    <w:name w:val="Heading 1 Char"/>
    <w:basedOn w:val="DefaultParagraphFont"/>
    <w:link w:val="Heading1"/>
    <w:uiPriority w:val="9"/>
    <w:rsid w:val="007F7D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7DE4"/>
    <w:pPr>
      <w:ind w:left="720"/>
      <w:contextualSpacing/>
    </w:pPr>
  </w:style>
  <w:style w:type="paragraph" w:styleId="NoSpacing">
    <w:name w:val="No Spacing"/>
    <w:uiPriority w:val="1"/>
    <w:qFormat/>
    <w:rsid w:val="007F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4230">
      <w:bodyDiv w:val="1"/>
      <w:marLeft w:val="0"/>
      <w:marRight w:val="0"/>
      <w:marTop w:val="0"/>
      <w:marBottom w:val="0"/>
      <w:divBdr>
        <w:top w:val="none" w:sz="0" w:space="0" w:color="auto"/>
        <w:left w:val="none" w:sz="0" w:space="0" w:color="auto"/>
        <w:bottom w:val="none" w:sz="0" w:space="0" w:color="auto"/>
        <w:right w:val="none" w:sz="0" w:space="0" w:color="auto"/>
      </w:divBdr>
      <w:divsChild>
        <w:div w:id="697045581">
          <w:marLeft w:val="0"/>
          <w:marRight w:val="0"/>
          <w:marTop w:val="0"/>
          <w:marBottom w:val="0"/>
          <w:divBdr>
            <w:top w:val="single" w:sz="6" w:space="0" w:color="DEDEDE"/>
            <w:left w:val="single" w:sz="6" w:space="0" w:color="B1B1B1"/>
            <w:bottom w:val="single" w:sz="6" w:space="0" w:color="B1B1B1"/>
            <w:right w:val="single" w:sz="6" w:space="0" w:color="B1B1B1"/>
          </w:divBdr>
          <w:divsChild>
            <w:div w:id="934938375">
              <w:marLeft w:val="0"/>
              <w:marRight w:val="0"/>
              <w:marTop w:val="0"/>
              <w:marBottom w:val="0"/>
              <w:divBdr>
                <w:top w:val="none" w:sz="0" w:space="0" w:color="auto"/>
                <w:left w:val="none" w:sz="0" w:space="0" w:color="auto"/>
                <w:bottom w:val="none" w:sz="0" w:space="0" w:color="auto"/>
                <w:right w:val="none" w:sz="0" w:space="0" w:color="auto"/>
              </w:divBdr>
              <w:divsChild>
                <w:div w:id="1377120868">
                  <w:marLeft w:val="0"/>
                  <w:marRight w:val="0"/>
                  <w:marTop w:val="0"/>
                  <w:marBottom w:val="0"/>
                  <w:divBdr>
                    <w:top w:val="none" w:sz="0" w:space="0" w:color="auto"/>
                    <w:left w:val="none" w:sz="0" w:space="0" w:color="auto"/>
                    <w:bottom w:val="none" w:sz="0" w:space="0" w:color="auto"/>
                    <w:right w:val="none" w:sz="0" w:space="0" w:color="auto"/>
                  </w:divBdr>
                  <w:divsChild>
                    <w:div w:id="1797673122">
                      <w:marLeft w:val="0"/>
                      <w:marRight w:val="0"/>
                      <w:marTop w:val="0"/>
                      <w:marBottom w:val="0"/>
                      <w:divBdr>
                        <w:top w:val="none" w:sz="0" w:space="0" w:color="auto"/>
                        <w:left w:val="none" w:sz="0" w:space="0" w:color="auto"/>
                        <w:bottom w:val="none" w:sz="0" w:space="0" w:color="auto"/>
                        <w:right w:val="none" w:sz="0" w:space="0" w:color="auto"/>
                      </w:divBdr>
                    </w:div>
                    <w:div w:id="111799377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1595359685">
                              <w:marLeft w:val="0"/>
                              <w:marRight w:val="0"/>
                              <w:marTop w:val="0"/>
                              <w:marBottom w:val="0"/>
                              <w:divBdr>
                                <w:top w:val="none" w:sz="0" w:space="0" w:color="auto"/>
                                <w:left w:val="none" w:sz="0" w:space="0" w:color="auto"/>
                                <w:bottom w:val="none" w:sz="0" w:space="0" w:color="auto"/>
                                <w:right w:val="none" w:sz="0" w:space="0" w:color="auto"/>
                              </w:divBdr>
                              <w:divsChild>
                                <w:div w:id="371268903">
                                  <w:marLeft w:val="0"/>
                                  <w:marRight w:val="0"/>
                                  <w:marTop w:val="0"/>
                                  <w:marBottom w:val="0"/>
                                  <w:divBdr>
                                    <w:top w:val="none" w:sz="0" w:space="0" w:color="auto"/>
                                    <w:left w:val="none" w:sz="0" w:space="0" w:color="auto"/>
                                    <w:bottom w:val="none" w:sz="0" w:space="0" w:color="auto"/>
                                    <w:right w:val="none" w:sz="0" w:space="0" w:color="auto"/>
                                  </w:divBdr>
                                </w:div>
                                <w:div w:id="1817600286">
                                  <w:marLeft w:val="0"/>
                                  <w:marRight w:val="0"/>
                                  <w:marTop w:val="0"/>
                                  <w:marBottom w:val="0"/>
                                  <w:divBdr>
                                    <w:top w:val="none" w:sz="0" w:space="0" w:color="auto"/>
                                    <w:left w:val="none" w:sz="0" w:space="0" w:color="auto"/>
                                    <w:bottom w:val="none" w:sz="0" w:space="0" w:color="auto"/>
                                    <w:right w:val="none" w:sz="0" w:space="0" w:color="auto"/>
                                  </w:divBdr>
                                </w:div>
                                <w:div w:id="1467158640">
                                  <w:marLeft w:val="0"/>
                                  <w:marRight w:val="0"/>
                                  <w:marTop w:val="0"/>
                                  <w:marBottom w:val="0"/>
                                  <w:divBdr>
                                    <w:top w:val="none" w:sz="0" w:space="0" w:color="auto"/>
                                    <w:left w:val="none" w:sz="0" w:space="0" w:color="auto"/>
                                    <w:bottom w:val="none" w:sz="0" w:space="0" w:color="auto"/>
                                    <w:right w:val="none" w:sz="0" w:space="0" w:color="auto"/>
                                  </w:divBdr>
                                </w:div>
                                <w:div w:id="422917560">
                                  <w:marLeft w:val="0"/>
                                  <w:marRight w:val="0"/>
                                  <w:marTop w:val="0"/>
                                  <w:marBottom w:val="0"/>
                                  <w:divBdr>
                                    <w:top w:val="none" w:sz="0" w:space="0" w:color="auto"/>
                                    <w:left w:val="none" w:sz="0" w:space="0" w:color="auto"/>
                                    <w:bottom w:val="none" w:sz="0" w:space="0" w:color="auto"/>
                                    <w:right w:val="none" w:sz="0" w:space="0" w:color="auto"/>
                                  </w:divBdr>
                                </w:div>
                                <w:div w:id="2120830129">
                                  <w:marLeft w:val="0"/>
                                  <w:marRight w:val="0"/>
                                  <w:marTop w:val="0"/>
                                  <w:marBottom w:val="0"/>
                                  <w:divBdr>
                                    <w:top w:val="none" w:sz="0" w:space="0" w:color="auto"/>
                                    <w:left w:val="none" w:sz="0" w:space="0" w:color="auto"/>
                                    <w:bottom w:val="none" w:sz="0" w:space="0" w:color="auto"/>
                                    <w:right w:val="none" w:sz="0" w:space="0" w:color="auto"/>
                                  </w:divBdr>
                                </w:div>
                                <w:div w:id="1236891681">
                                  <w:marLeft w:val="0"/>
                                  <w:marRight w:val="0"/>
                                  <w:marTop w:val="0"/>
                                  <w:marBottom w:val="0"/>
                                  <w:divBdr>
                                    <w:top w:val="none" w:sz="0" w:space="0" w:color="auto"/>
                                    <w:left w:val="none" w:sz="0" w:space="0" w:color="auto"/>
                                    <w:bottom w:val="none" w:sz="0" w:space="0" w:color="auto"/>
                                    <w:right w:val="none" w:sz="0" w:space="0" w:color="auto"/>
                                  </w:divBdr>
                                </w:div>
                                <w:div w:id="619338497">
                                  <w:marLeft w:val="0"/>
                                  <w:marRight w:val="0"/>
                                  <w:marTop w:val="0"/>
                                  <w:marBottom w:val="0"/>
                                  <w:divBdr>
                                    <w:top w:val="none" w:sz="0" w:space="0" w:color="auto"/>
                                    <w:left w:val="none" w:sz="0" w:space="0" w:color="auto"/>
                                    <w:bottom w:val="none" w:sz="0" w:space="0" w:color="auto"/>
                                    <w:right w:val="none" w:sz="0" w:space="0" w:color="auto"/>
                                  </w:divBdr>
                                </w:div>
                              </w:divsChild>
                            </w:div>
                            <w:div w:id="1421677228">
                              <w:marLeft w:val="0"/>
                              <w:marRight w:val="0"/>
                              <w:marTop w:val="0"/>
                              <w:marBottom w:val="0"/>
                              <w:divBdr>
                                <w:top w:val="none" w:sz="0" w:space="0" w:color="auto"/>
                                <w:left w:val="none" w:sz="0" w:space="0" w:color="auto"/>
                                <w:bottom w:val="none" w:sz="0" w:space="0" w:color="auto"/>
                                <w:right w:val="none" w:sz="0" w:space="0" w:color="auto"/>
                              </w:divBdr>
                            </w:div>
                            <w:div w:id="56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87647">
      <w:bodyDiv w:val="1"/>
      <w:marLeft w:val="0"/>
      <w:marRight w:val="0"/>
      <w:marTop w:val="0"/>
      <w:marBottom w:val="0"/>
      <w:divBdr>
        <w:top w:val="none" w:sz="0" w:space="0" w:color="auto"/>
        <w:left w:val="none" w:sz="0" w:space="0" w:color="auto"/>
        <w:bottom w:val="none" w:sz="0" w:space="0" w:color="auto"/>
        <w:right w:val="none" w:sz="0" w:space="0" w:color="auto"/>
      </w:divBdr>
      <w:divsChild>
        <w:div w:id="75169951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Pavlík</dc:creator>
  <cp:lastModifiedBy>Michal Pavlík</cp:lastModifiedBy>
  <cp:revision>2</cp:revision>
  <dcterms:created xsi:type="dcterms:W3CDTF">2018-01-08T14:00:00Z</dcterms:created>
  <dcterms:modified xsi:type="dcterms:W3CDTF">2018-01-08T14:00:00Z</dcterms:modified>
</cp:coreProperties>
</file>